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E0" w:rsidRDefault="001807E0" w:rsidP="001807E0">
      <w:pPr>
        <w:spacing w:after="294" w:line="259" w:lineRule="auto"/>
        <w:ind w:left="-5" w:right="0"/>
      </w:pPr>
      <w:r>
        <w:rPr>
          <w:b/>
          <w:sz w:val="22"/>
        </w:rPr>
        <w:t xml:space="preserve">OPIS ZAJĘĆ/PRZEDMIOTU (SYLABUS)  </w:t>
      </w:r>
    </w:p>
    <w:p w:rsidR="001807E0" w:rsidRDefault="001807E0" w:rsidP="001807E0">
      <w:pPr>
        <w:numPr>
          <w:ilvl w:val="0"/>
          <w:numId w:val="4"/>
        </w:numPr>
        <w:ind w:right="20" w:hanging="360"/>
      </w:pPr>
      <w:r>
        <w:rPr>
          <w:b/>
        </w:rPr>
        <w:t xml:space="preserve">Informacje ogólne </w:t>
      </w:r>
    </w:p>
    <w:p w:rsidR="001807E0" w:rsidRDefault="001807E0" w:rsidP="001807E0">
      <w:pPr>
        <w:numPr>
          <w:ilvl w:val="1"/>
          <w:numId w:val="4"/>
        </w:numPr>
        <w:ind w:right="0" w:hanging="360"/>
      </w:pPr>
      <w:r>
        <w:t xml:space="preserve">Nazwa zajęć/przedmiotu: </w:t>
      </w:r>
      <w:r>
        <w:rPr>
          <w:b/>
        </w:rPr>
        <w:t>HISTORIA MUZYKI POLSKIEJ XX I POCZĄTKÓW XXI W.</w:t>
      </w:r>
      <w:r>
        <w:t xml:space="preserve"> </w:t>
      </w:r>
    </w:p>
    <w:p w:rsidR="001807E0" w:rsidRDefault="001807E0" w:rsidP="001807E0">
      <w:pPr>
        <w:numPr>
          <w:ilvl w:val="1"/>
          <w:numId w:val="4"/>
        </w:numPr>
        <w:spacing w:after="5" w:line="265" w:lineRule="auto"/>
        <w:ind w:right="0" w:hanging="360"/>
      </w:pPr>
      <w:r>
        <w:t xml:space="preserve">Kod zajęć/przedmiotu: </w:t>
      </w:r>
      <w:r>
        <w:rPr>
          <w:b/>
        </w:rPr>
        <w:t>HMP</w:t>
      </w:r>
    </w:p>
    <w:p w:rsidR="001807E0" w:rsidRDefault="001807E0" w:rsidP="001807E0">
      <w:pPr>
        <w:numPr>
          <w:ilvl w:val="1"/>
          <w:numId w:val="4"/>
        </w:numPr>
        <w:spacing w:after="5" w:line="265" w:lineRule="auto"/>
        <w:ind w:right="0" w:hanging="360"/>
      </w:pPr>
      <w:r>
        <w:t xml:space="preserve">Rodzaj zajęć/przedmiotu (obowiązkowy lub fakultatywny): </w:t>
      </w:r>
      <w:r>
        <w:rPr>
          <w:b/>
        </w:rPr>
        <w:t>OBOWIĄZKOWY</w:t>
      </w:r>
      <w:r>
        <w:t xml:space="preserve"> </w:t>
      </w:r>
    </w:p>
    <w:p w:rsidR="001807E0" w:rsidRDefault="001807E0" w:rsidP="001807E0">
      <w:pPr>
        <w:numPr>
          <w:ilvl w:val="1"/>
          <w:numId w:val="4"/>
        </w:numPr>
        <w:spacing w:after="5" w:line="265" w:lineRule="auto"/>
        <w:ind w:right="0" w:hanging="360"/>
      </w:pPr>
      <w:r>
        <w:t xml:space="preserve">Kierunek studiów: </w:t>
      </w:r>
      <w:r>
        <w:rPr>
          <w:b/>
        </w:rPr>
        <w:t xml:space="preserve">MUZYKOLOGIA </w:t>
      </w:r>
    </w:p>
    <w:p w:rsidR="001807E0" w:rsidRDefault="001807E0" w:rsidP="001807E0">
      <w:pPr>
        <w:numPr>
          <w:ilvl w:val="1"/>
          <w:numId w:val="4"/>
        </w:numPr>
        <w:spacing w:after="5" w:line="265" w:lineRule="auto"/>
        <w:ind w:right="0" w:hanging="360"/>
      </w:pPr>
      <w:r>
        <w:t xml:space="preserve">Poziom studiów (I lub II stopień, jednolite studia magisterskie): </w:t>
      </w:r>
      <w:r>
        <w:rPr>
          <w:b/>
        </w:rPr>
        <w:t>I STOPIEŃ</w:t>
      </w:r>
      <w:r>
        <w:t xml:space="preserve"> </w:t>
      </w:r>
    </w:p>
    <w:p w:rsidR="001807E0" w:rsidRDefault="001807E0" w:rsidP="001807E0">
      <w:pPr>
        <w:numPr>
          <w:ilvl w:val="1"/>
          <w:numId w:val="4"/>
        </w:numPr>
        <w:spacing w:after="5" w:line="265" w:lineRule="auto"/>
        <w:ind w:right="0" w:hanging="360"/>
      </w:pPr>
      <w:r>
        <w:t xml:space="preserve">Profil studiów (ogólnoakademicki / praktyczny): </w:t>
      </w:r>
      <w:r>
        <w:rPr>
          <w:b/>
        </w:rPr>
        <w:t>OGÓLNOAKADEMICKI</w:t>
      </w:r>
      <w:r>
        <w:t xml:space="preserve"> </w:t>
      </w:r>
    </w:p>
    <w:p w:rsidR="001807E0" w:rsidRDefault="001807E0" w:rsidP="001807E0">
      <w:pPr>
        <w:numPr>
          <w:ilvl w:val="1"/>
          <w:numId w:val="4"/>
        </w:numPr>
        <w:spacing w:after="5" w:line="265" w:lineRule="auto"/>
        <w:ind w:right="0" w:hanging="360"/>
      </w:pPr>
      <w:r>
        <w:t xml:space="preserve">Rok studiów (jeśli obowiązuje): </w:t>
      </w:r>
      <w:r>
        <w:rPr>
          <w:b/>
        </w:rPr>
        <w:t>III ROK</w:t>
      </w:r>
      <w:r>
        <w:t xml:space="preserve"> </w:t>
      </w:r>
    </w:p>
    <w:p w:rsidR="001807E0" w:rsidRDefault="001807E0" w:rsidP="001807E0">
      <w:pPr>
        <w:numPr>
          <w:ilvl w:val="1"/>
          <w:numId w:val="4"/>
        </w:numPr>
        <w:spacing w:after="5" w:line="265" w:lineRule="auto"/>
        <w:ind w:right="0" w:hanging="360"/>
      </w:pPr>
      <w:r>
        <w:t xml:space="preserve">Rodzaje zajęć i liczba godzin (np.: 15 h W, 30 h ĆW): </w:t>
      </w:r>
      <w:r>
        <w:rPr>
          <w:b/>
        </w:rPr>
        <w:t>45 h ĆW</w:t>
      </w:r>
      <w:r>
        <w:t xml:space="preserve"> </w:t>
      </w:r>
    </w:p>
    <w:p w:rsidR="001807E0" w:rsidRDefault="001807E0" w:rsidP="001807E0">
      <w:pPr>
        <w:numPr>
          <w:ilvl w:val="1"/>
          <w:numId w:val="4"/>
        </w:numPr>
        <w:spacing w:after="5" w:line="265" w:lineRule="auto"/>
        <w:ind w:right="0" w:hanging="360"/>
      </w:pPr>
      <w:r>
        <w:t xml:space="preserve">Liczba punktów ECTS: </w:t>
      </w:r>
      <w:r>
        <w:rPr>
          <w:b/>
        </w:rPr>
        <w:t>2</w:t>
      </w:r>
      <w:r>
        <w:t xml:space="preserve"> </w:t>
      </w:r>
    </w:p>
    <w:p w:rsidR="001807E0" w:rsidRPr="00044007" w:rsidRDefault="001807E0" w:rsidP="001807E0">
      <w:pPr>
        <w:numPr>
          <w:ilvl w:val="1"/>
          <w:numId w:val="4"/>
        </w:numPr>
        <w:spacing w:after="5" w:line="265" w:lineRule="auto"/>
        <w:ind w:right="0" w:hanging="360"/>
        <w:rPr>
          <w:b/>
          <w:color w:val="auto"/>
        </w:rPr>
      </w:pPr>
      <w:r>
        <w:t xml:space="preserve">Imię, nazwisko, tytuł / stopień naukowy, adres e-mail prowadzącego zajęcia:  </w:t>
      </w:r>
      <w:r w:rsidRPr="00044007">
        <w:rPr>
          <w:b/>
          <w:color w:val="auto"/>
        </w:rPr>
        <w:t xml:space="preserve">Weronika Nowak, dr, weronika.nowak@amu.edu.pl </w:t>
      </w:r>
    </w:p>
    <w:p w:rsidR="001807E0" w:rsidRPr="00044007" w:rsidRDefault="001807E0" w:rsidP="001807E0">
      <w:pPr>
        <w:numPr>
          <w:ilvl w:val="1"/>
          <w:numId w:val="4"/>
        </w:numPr>
        <w:spacing w:after="5" w:line="265" w:lineRule="auto"/>
        <w:ind w:right="0" w:hanging="360"/>
        <w:rPr>
          <w:b/>
          <w:color w:val="auto"/>
        </w:rPr>
      </w:pPr>
      <w:r w:rsidRPr="00044007">
        <w:rPr>
          <w:color w:val="auto"/>
        </w:rPr>
        <w:t>Język wykładowy:</w:t>
      </w:r>
      <w:r w:rsidRPr="00044007">
        <w:rPr>
          <w:b/>
          <w:color w:val="auto"/>
        </w:rPr>
        <w:t xml:space="preserve"> polski </w:t>
      </w:r>
    </w:p>
    <w:p w:rsidR="001807E0" w:rsidRDefault="001807E0" w:rsidP="001807E0">
      <w:pPr>
        <w:numPr>
          <w:ilvl w:val="1"/>
          <w:numId w:val="4"/>
        </w:numPr>
        <w:spacing w:after="5" w:line="265" w:lineRule="auto"/>
        <w:ind w:right="0" w:hanging="360"/>
      </w:pPr>
      <w:r>
        <w:t xml:space="preserve">Zajęcia / przedmiot prowadzone zdalnie (e-learning) (tak [częściowo/w całości] / nie): </w:t>
      </w:r>
      <w:r>
        <w:rPr>
          <w:b/>
        </w:rPr>
        <w:t>nie</w:t>
      </w:r>
      <w:r>
        <w:t xml:space="preserve"> </w:t>
      </w:r>
    </w:p>
    <w:p w:rsidR="001807E0" w:rsidRDefault="001807E0" w:rsidP="001807E0">
      <w:pPr>
        <w:spacing w:after="191" w:line="259" w:lineRule="auto"/>
        <w:ind w:left="0" w:right="0" w:firstLine="0"/>
      </w:pPr>
    </w:p>
    <w:p w:rsidR="001807E0" w:rsidRDefault="001807E0" w:rsidP="001807E0">
      <w:pPr>
        <w:pStyle w:val="Heading1"/>
        <w:numPr>
          <w:ilvl w:val="0"/>
          <w:numId w:val="4"/>
        </w:numPr>
        <w:ind w:hanging="360"/>
      </w:pPr>
      <w:r>
        <w:t xml:space="preserve">Informacje szczegółowe </w:t>
      </w:r>
    </w:p>
    <w:p w:rsidR="001807E0" w:rsidRDefault="001807E0" w:rsidP="001807E0">
      <w:pPr>
        <w:numPr>
          <w:ilvl w:val="0"/>
          <w:numId w:val="1"/>
        </w:numPr>
        <w:ind w:right="0" w:hanging="286"/>
      </w:pPr>
      <w:r>
        <w:t>Cele zajęć/przedmiotu</w:t>
      </w:r>
    </w:p>
    <w:p w:rsidR="001807E0" w:rsidRDefault="001807E0" w:rsidP="001807E0">
      <w:pPr>
        <w:ind w:left="693" w:right="0" w:firstLine="0"/>
      </w:pPr>
    </w:p>
    <w:p w:rsidR="001807E0" w:rsidRDefault="001807E0" w:rsidP="001807E0">
      <w:pPr>
        <w:ind w:left="435" w:right="20"/>
      </w:pPr>
      <w:r>
        <w:rPr>
          <w:b/>
        </w:rPr>
        <w:t>C1 – nabywanie umiejętności oceny porównawczej zjawisk muzycznych (U)</w:t>
      </w:r>
    </w:p>
    <w:p w:rsidR="001807E0" w:rsidRDefault="001807E0" w:rsidP="001807E0">
      <w:pPr>
        <w:ind w:left="435" w:right="20"/>
      </w:pPr>
      <w:r>
        <w:rPr>
          <w:b/>
        </w:rPr>
        <w:t xml:space="preserve">C2 – określanie spefyciki twórczości i formułowanie wniosków stylistycznych (W) </w:t>
      </w:r>
    </w:p>
    <w:p w:rsidR="001807E0" w:rsidRDefault="001807E0" w:rsidP="001807E0">
      <w:pPr>
        <w:ind w:left="435" w:right="20"/>
      </w:pPr>
      <w:r>
        <w:rPr>
          <w:b/>
        </w:rPr>
        <w:t xml:space="preserve">C3 – rozwinięcie umiejętności analizy dzieła muzycznego na przykładzie wybranych utworów (U) </w:t>
      </w:r>
    </w:p>
    <w:p w:rsidR="001807E0" w:rsidRDefault="001807E0" w:rsidP="001807E0">
      <w:pPr>
        <w:ind w:left="435" w:right="20"/>
      </w:pPr>
      <w:r>
        <w:rPr>
          <w:b/>
        </w:rPr>
        <w:t>C4 – nabywanie umiejętności słuchowego rozpoznawania utworów muzycznych XX w. (U)</w:t>
      </w:r>
    </w:p>
    <w:p w:rsidR="001807E0" w:rsidRDefault="001807E0" w:rsidP="001807E0">
      <w:pPr>
        <w:ind w:left="435" w:right="20"/>
      </w:pPr>
      <w:r>
        <w:rPr>
          <w:b/>
        </w:rPr>
        <w:t xml:space="preserve">C5 – przeprowadzanie analizy przykładów nowych technik kompozytorskich i form (U) </w:t>
      </w:r>
    </w:p>
    <w:p w:rsidR="001807E0" w:rsidRDefault="001807E0" w:rsidP="001807E0">
      <w:pPr>
        <w:ind w:left="435" w:right="20"/>
      </w:pPr>
      <w:r>
        <w:rPr>
          <w:b/>
        </w:rPr>
        <w:t xml:space="preserve">C6 – nabywanie świadomości znaczenia muzyki polskiej XX w. i początków XXI w. dla kultury współczesnej (K) </w:t>
      </w:r>
    </w:p>
    <w:p w:rsidR="001807E0" w:rsidRDefault="001807E0" w:rsidP="001807E0">
      <w:pPr>
        <w:ind w:left="693" w:right="0" w:firstLine="0"/>
      </w:pPr>
      <w:r>
        <w:t xml:space="preserve"> </w:t>
      </w:r>
    </w:p>
    <w:p w:rsidR="001807E0" w:rsidRDefault="001807E0" w:rsidP="001807E0">
      <w:pPr>
        <w:numPr>
          <w:ilvl w:val="0"/>
          <w:numId w:val="1"/>
        </w:numPr>
        <w:ind w:right="0" w:hanging="286"/>
      </w:pPr>
      <w:r>
        <w:t xml:space="preserve">Wymagania wstępne w zakresie wiedzy, umiejętności oraz kompetencji  społecznych (jeśli obowiązują) </w:t>
      </w:r>
    </w:p>
    <w:p w:rsidR="001807E0" w:rsidRDefault="001807E0" w:rsidP="001807E0">
      <w:pPr>
        <w:ind w:right="0"/>
      </w:pPr>
    </w:p>
    <w:p w:rsidR="001807E0" w:rsidRDefault="001807E0" w:rsidP="001807E0">
      <w:pPr>
        <w:spacing w:after="0"/>
        <w:ind w:left="427" w:right="342"/>
        <w:jc w:val="both"/>
      </w:pPr>
      <w:r>
        <w:rPr>
          <w:b/>
        </w:rPr>
        <w:t>Podstawowa wiedza w zakresie muzykologii, zwłaszcza historii muzyki, podstawowe umiejętności w zakresie analizy dzieła muzycznego</w:t>
      </w:r>
    </w:p>
    <w:p w:rsidR="001807E0" w:rsidRDefault="001807E0" w:rsidP="001807E0">
      <w:pPr>
        <w:ind w:right="0"/>
      </w:pPr>
    </w:p>
    <w:p w:rsidR="001807E0" w:rsidRDefault="001807E0" w:rsidP="001807E0">
      <w:pPr>
        <w:numPr>
          <w:ilvl w:val="0"/>
          <w:numId w:val="1"/>
        </w:numPr>
        <w:ind w:right="0" w:hanging="286"/>
      </w:pPr>
      <w:r>
        <w:t>Efekty uczenia się (EU) dla zajęć i odniesienie do efektów uczenia się (EK) dla kierunku studiów:</w:t>
      </w:r>
    </w:p>
    <w:p w:rsidR="001807E0" w:rsidRDefault="001807E0" w:rsidP="001807E0">
      <w:pPr>
        <w:spacing w:after="0" w:line="259" w:lineRule="auto"/>
        <w:ind w:left="979" w:right="0" w:firstLine="0"/>
        <w:rPr>
          <w:sz w:val="6"/>
        </w:rPr>
      </w:pPr>
    </w:p>
    <w:p w:rsidR="001807E0" w:rsidRDefault="001807E0" w:rsidP="001807E0">
      <w:pPr>
        <w:spacing w:after="0" w:line="259" w:lineRule="auto"/>
        <w:ind w:left="994" w:right="0" w:firstLine="0"/>
      </w:pPr>
    </w:p>
    <w:tbl>
      <w:tblPr>
        <w:tblStyle w:val="TableGrid"/>
        <w:tblW w:w="9357" w:type="dxa"/>
        <w:tblInd w:w="0" w:type="dxa"/>
        <w:tblCellMar>
          <w:top w:w="2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4815"/>
        <w:gridCol w:w="2274"/>
      </w:tblGrid>
      <w:tr w:rsidR="001807E0" w:rsidRPr="006961F2" w:rsidTr="00991322">
        <w:trPr>
          <w:trHeight w:val="6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132" w:right="0" w:firstLine="0"/>
              <w:rPr>
                <w:szCs w:val="20"/>
              </w:rPr>
            </w:pPr>
            <w:r w:rsidRPr="006961F2">
              <w:rPr>
                <w:b/>
                <w:szCs w:val="20"/>
              </w:rPr>
              <w:t xml:space="preserve">Symbol </w:t>
            </w:r>
            <w:r>
              <w:rPr>
                <w:b/>
                <w:szCs w:val="20"/>
              </w:rPr>
              <w:t>EU</w:t>
            </w:r>
            <w:r w:rsidRPr="006961F2">
              <w:rPr>
                <w:b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Pr="006961F2" w:rsidRDefault="001807E0" w:rsidP="00991322">
            <w:pPr>
              <w:spacing w:after="0" w:line="259" w:lineRule="auto"/>
              <w:ind w:left="74" w:right="1005" w:firstLine="0"/>
              <w:rPr>
                <w:szCs w:val="20"/>
              </w:rPr>
            </w:pPr>
            <w:r w:rsidRPr="006961F2">
              <w:rPr>
                <w:b/>
                <w:szCs w:val="20"/>
              </w:rPr>
              <w:t xml:space="preserve">Po zakończeniu </w:t>
            </w:r>
            <w:r>
              <w:rPr>
                <w:b/>
                <w:szCs w:val="20"/>
              </w:rPr>
              <w:t>zajęć i potwierdzeniu osiągnięcia EU</w:t>
            </w:r>
            <w:r w:rsidRPr="006961F2">
              <w:rPr>
                <w:b/>
                <w:szCs w:val="20"/>
              </w:rPr>
              <w:t xml:space="preserve"> student /ka: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Pr="006961F2" w:rsidRDefault="001807E0" w:rsidP="00991322">
            <w:pPr>
              <w:spacing w:after="0" w:line="259" w:lineRule="auto"/>
              <w:ind w:left="58" w:right="0" w:firstLine="0"/>
              <w:rPr>
                <w:szCs w:val="20"/>
              </w:rPr>
            </w:pPr>
            <w:r w:rsidRPr="006961F2">
              <w:rPr>
                <w:b/>
                <w:szCs w:val="20"/>
              </w:rPr>
              <w:t xml:space="preserve">Symbole EK dla kierunku studiów </w:t>
            </w:r>
          </w:p>
        </w:tc>
      </w:tr>
      <w:tr w:rsidR="001807E0" w:rsidRPr="006961F2" w:rsidTr="00991322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>
              <w:rPr>
                <w:b/>
                <w:szCs w:val="20"/>
              </w:rPr>
              <w:t>HMP</w:t>
            </w:r>
            <w:r w:rsidRPr="006961F2">
              <w:rPr>
                <w:b/>
                <w:szCs w:val="20"/>
              </w:rPr>
              <w:t>_07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74" w:righ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charakteryzuje utwory i style kompozytorskie oraz okreśła specyfikę i przemiany</w:t>
            </w:r>
            <w:r w:rsidRPr="006961F2">
              <w:rPr>
                <w:b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58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>
              <w:rPr>
                <w:szCs w:val="20"/>
              </w:rPr>
              <w:t>Muz_W04; Muz_ U01</w:t>
            </w:r>
          </w:p>
        </w:tc>
      </w:tr>
      <w:tr w:rsidR="001807E0" w:rsidRPr="006961F2" w:rsidTr="00991322">
        <w:trPr>
          <w:trHeight w:val="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>
              <w:rPr>
                <w:b/>
                <w:szCs w:val="20"/>
              </w:rPr>
              <w:t>HMP</w:t>
            </w:r>
            <w:r w:rsidRPr="006961F2">
              <w:rPr>
                <w:b/>
                <w:szCs w:val="20"/>
              </w:rPr>
              <w:t>_08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74" w:right="0" w:firstLine="0"/>
              <w:rPr>
                <w:szCs w:val="20"/>
              </w:rPr>
            </w:pPr>
            <w:r>
              <w:rPr>
                <w:b/>
                <w:szCs w:val="20"/>
              </w:rPr>
              <w:t>Prawidłowo posługuje sięterminologią, zna metody analizy dzieła muzycznego i przeprowadza tego prezentację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58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>
              <w:rPr>
                <w:szCs w:val="20"/>
              </w:rPr>
              <w:t>Muz_ W01; Muz_ U02</w:t>
            </w:r>
            <w:r w:rsidRPr="006961F2">
              <w:rPr>
                <w:szCs w:val="20"/>
              </w:rPr>
              <w:t>;</w:t>
            </w:r>
            <w:r>
              <w:rPr>
                <w:szCs w:val="20"/>
              </w:rPr>
              <w:t xml:space="preserve"> Muz_ U04</w:t>
            </w:r>
            <w:r w:rsidRPr="006961F2">
              <w:rPr>
                <w:szCs w:val="20"/>
              </w:rPr>
              <w:t>;</w:t>
            </w:r>
            <w:r>
              <w:rPr>
                <w:szCs w:val="20"/>
              </w:rPr>
              <w:t xml:space="preserve"> Muz_ U06</w:t>
            </w:r>
            <w:r w:rsidRPr="006961F2">
              <w:rPr>
                <w:szCs w:val="20"/>
              </w:rPr>
              <w:t>;</w:t>
            </w:r>
          </w:p>
        </w:tc>
      </w:tr>
      <w:tr w:rsidR="001807E0" w:rsidRPr="006961F2" w:rsidTr="00991322">
        <w:trPr>
          <w:trHeight w:val="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>
              <w:rPr>
                <w:b/>
                <w:szCs w:val="20"/>
              </w:rPr>
              <w:t>HMP</w:t>
            </w:r>
            <w:r w:rsidRPr="006961F2">
              <w:rPr>
                <w:b/>
                <w:szCs w:val="20"/>
              </w:rPr>
              <w:t>_09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044007" w:rsidRDefault="001807E0" w:rsidP="00991322">
            <w:pPr>
              <w:spacing w:after="0" w:line="259" w:lineRule="auto"/>
              <w:ind w:left="74" w:right="0" w:firstLine="0"/>
              <w:rPr>
                <w:b/>
                <w:szCs w:val="20"/>
              </w:rPr>
            </w:pPr>
            <w:r w:rsidRPr="00044007">
              <w:rPr>
                <w:b/>
                <w:szCs w:val="20"/>
              </w:rPr>
              <w:t>wskazuje i określa w kompozycjach cechy nowych technik i form</w:t>
            </w:r>
            <w:r>
              <w:rPr>
                <w:b/>
                <w:szCs w:val="20"/>
              </w:rPr>
              <w:t xml:space="preserve"> oraz identyfikuje słuchowo reprezentatywne kompozycje XX w.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>
              <w:rPr>
                <w:szCs w:val="20"/>
              </w:rPr>
              <w:t>Muz_ W07; Muz_ U06</w:t>
            </w:r>
            <w:r w:rsidRPr="006961F2">
              <w:rPr>
                <w:szCs w:val="20"/>
              </w:rPr>
              <w:t>;</w:t>
            </w:r>
            <w:r>
              <w:rPr>
                <w:szCs w:val="20"/>
              </w:rPr>
              <w:t xml:space="preserve"> </w:t>
            </w:r>
          </w:p>
        </w:tc>
      </w:tr>
      <w:tr w:rsidR="001807E0" w:rsidRPr="006961F2" w:rsidTr="00991322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>
              <w:rPr>
                <w:b/>
                <w:szCs w:val="20"/>
              </w:rPr>
              <w:t>HMP</w:t>
            </w:r>
            <w:r w:rsidRPr="006961F2">
              <w:rPr>
                <w:b/>
                <w:szCs w:val="20"/>
              </w:rPr>
              <w:t>_10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74" w:right="0" w:firstLine="0"/>
              <w:rPr>
                <w:szCs w:val="20"/>
              </w:rPr>
            </w:pPr>
            <w:r>
              <w:rPr>
                <w:b/>
                <w:szCs w:val="20"/>
              </w:rPr>
              <w:t>ocenia właściwości nurtów  i stylów kopmozytorskich</w:t>
            </w:r>
            <w:r w:rsidRPr="006961F2">
              <w:rPr>
                <w:b/>
                <w:szCs w:val="20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tabs>
                <w:tab w:val="center" w:pos="961"/>
              </w:tabs>
              <w:spacing w:after="0" w:line="259" w:lineRule="auto"/>
              <w:ind w:left="58" w:right="0" w:firstLine="0"/>
              <w:rPr>
                <w:szCs w:val="20"/>
              </w:rPr>
            </w:pPr>
            <w:r w:rsidRPr="006961F2">
              <w:rPr>
                <w:szCs w:val="20"/>
              </w:rPr>
              <w:t xml:space="preserve"> </w:t>
            </w:r>
            <w:r>
              <w:rPr>
                <w:szCs w:val="20"/>
              </w:rPr>
              <w:t>Muz_ W09</w:t>
            </w:r>
            <w:r w:rsidRPr="006961F2">
              <w:rPr>
                <w:szCs w:val="20"/>
              </w:rPr>
              <w:t xml:space="preserve">; </w:t>
            </w:r>
            <w:r>
              <w:rPr>
                <w:szCs w:val="20"/>
              </w:rPr>
              <w:t xml:space="preserve"> Muz_U01</w:t>
            </w:r>
            <w:r w:rsidRPr="006961F2">
              <w:rPr>
                <w:szCs w:val="20"/>
              </w:rPr>
              <w:t>;</w:t>
            </w:r>
          </w:p>
        </w:tc>
      </w:tr>
      <w:tr w:rsidR="001807E0" w:rsidRPr="006961F2" w:rsidTr="00991322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75" w:right="0" w:firstLine="0"/>
              <w:rPr>
                <w:szCs w:val="20"/>
              </w:rPr>
            </w:pPr>
            <w:r>
              <w:rPr>
                <w:b/>
                <w:szCs w:val="20"/>
              </w:rPr>
              <w:lastRenderedPageBreak/>
              <w:t>HMP</w:t>
            </w:r>
            <w:r w:rsidRPr="006961F2">
              <w:rPr>
                <w:b/>
                <w:szCs w:val="20"/>
              </w:rPr>
              <w:t>_11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74" w:right="0" w:firstLine="0"/>
              <w:rPr>
                <w:szCs w:val="20"/>
              </w:rPr>
            </w:pPr>
            <w:r>
              <w:rPr>
                <w:b/>
                <w:szCs w:val="20"/>
              </w:rPr>
              <w:t>posiada świadomość znaczenia polskiej muzyki</w:t>
            </w:r>
            <w:r w:rsidRPr="006961F2">
              <w:rPr>
                <w:b/>
                <w:szCs w:val="20"/>
              </w:rPr>
              <w:t xml:space="preserve"> XX w.</w:t>
            </w:r>
            <w:r>
              <w:rPr>
                <w:b/>
                <w:szCs w:val="20"/>
              </w:rPr>
              <w:t xml:space="preserve"> i początków XXI w. dla kultury współczesnej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961F2" w:rsidRDefault="001807E0" w:rsidP="00991322">
            <w:pPr>
              <w:spacing w:after="0" w:line="259" w:lineRule="auto"/>
              <w:ind w:left="58" w:right="0" w:firstLine="0"/>
              <w:rPr>
                <w:szCs w:val="20"/>
              </w:rPr>
            </w:pPr>
            <w:r>
              <w:rPr>
                <w:szCs w:val="20"/>
              </w:rPr>
              <w:t>Muz_ K05</w:t>
            </w:r>
          </w:p>
        </w:tc>
      </w:tr>
    </w:tbl>
    <w:p w:rsidR="001807E0" w:rsidRDefault="001807E0" w:rsidP="001807E0">
      <w:pPr>
        <w:spacing w:after="224" w:line="259" w:lineRule="auto"/>
        <w:ind w:left="0" w:right="0" w:firstLine="0"/>
      </w:pPr>
    </w:p>
    <w:p w:rsidR="001807E0" w:rsidRDefault="001807E0" w:rsidP="001807E0">
      <w:pPr>
        <w:numPr>
          <w:ilvl w:val="0"/>
          <w:numId w:val="1"/>
        </w:numPr>
        <w:ind w:right="0" w:hanging="286"/>
      </w:pPr>
      <w:r>
        <w:t xml:space="preserve">Treści programowe zapewniające uzyskanie efektów uczenia się (EU) z odniesieniem do odpowiednich efektów uczenia się (EU) dla zajęć/przedmiotu </w:t>
      </w:r>
    </w:p>
    <w:p w:rsidR="001807E0" w:rsidRDefault="001807E0" w:rsidP="001807E0">
      <w:pPr>
        <w:spacing w:after="0" w:line="259" w:lineRule="auto"/>
        <w:ind w:left="1080" w:right="0" w:firstLine="0"/>
      </w:pPr>
      <w:r>
        <w:rPr>
          <w:sz w:val="6"/>
        </w:rPr>
        <w:t xml:space="preserve"> </w:t>
      </w:r>
    </w:p>
    <w:tbl>
      <w:tblPr>
        <w:tblStyle w:val="TableGrid"/>
        <w:tblW w:w="9357" w:type="dxa"/>
        <w:tblInd w:w="0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091"/>
        <w:gridCol w:w="3266"/>
      </w:tblGrid>
      <w:tr w:rsidR="001807E0" w:rsidTr="00991322">
        <w:trPr>
          <w:trHeight w:val="72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b/>
                <w:sz w:val="19"/>
              </w:rPr>
              <w:t xml:space="preserve">Treści programowe zajęć/przedmiotu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b/>
                <w:sz w:val="19"/>
              </w:rPr>
              <w:t xml:space="preserve">Symbol/symbole  EU dla zajęć/przedmiotu </w:t>
            </w:r>
          </w:p>
        </w:tc>
      </w:tr>
      <w:tr w:rsidR="001807E0" w:rsidRPr="003E2FB8" w:rsidTr="00991322">
        <w:trPr>
          <w:trHeight w:val="3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206253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</w:pPr>
            <w:r w:rsidRPr="00F51179">
              <w:rPr>
                <w:sz w:val="19"/>
              </w:rPr>
              <w:t xml:space="preserve">K. Szymanowski: </w:t>
            </w:r>
            <w:r w:rsidRPr="00F51179">
              <w:rPr>
                <w:i/>
                <w:sz w:val="19"/>
              </w:rPr>
              <w:t>Maski</w:t>
            </w:r>
            <w:r w:rsidRPr="00F51179">
              <w:rPr>
                <w:sz w:val="19"/>
              </w:rPr>
              <w:t xml:space="preserve">, </w:t>
            </w:r>
            <w:r w:rsidRPr="00F51179">
              <w:rPr>
                <w:i/>
                <w:sz w:val="19"/>
              </w:rPr>
              <w:t>Mity, Mazurki op. 50</w:t>
            </w:r>
            <w:bookmarkStart w:id="0" w:name="_GoBack"/>
            <w:bookmarkEnd w:id="0"/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5338F5" w:rsidRDefault="001807E0" w:rsidP="00991322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3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206253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</w:pPr>
            <w:r w:rsidRPr="00F51179">
              <w:rPr>
                <w:sz w:val="19"/>
              </w:rPr>
              <w:t xml:space="preserve">K. Szymanowski: </w:t>
            </w:r>
            <w:r w:rsidRPr="00F51179">
              <w:rPr>
                <w:i/>
                <w:sz w:val="19"/>
              </w:rPr>
              <w:t>II</w:t>
            </w:r>
            <w:r w:rsidRPr="00F51179">
              <w:rPr>
                <w:sz w:val="19"/>
              </w:rPr>
              <w:t xml:space="preserve">, </w:t>
            </w:r>
            <w:r w:rsidRPr="00F51179">
              <w:rPr>
                <w:i/>
                <w:sz w:val="19"/>
              </w:rPr>
              <w:t>III</w:t>
            </w:r>
            <w:r w:rsidRPr="00F51179">
              <w:rPr>
                <w:sz w:val="19"/>
              </w:rPr>
              <w:t xml:space="preserve">, </w:t>
            </w:r>
            <w:r w:rsidRPr="00F51179">
              <w:rPr>
                <w:i/>
                <w:sz w:val="19"/>
              </w:rPr>
              <w:t>IV Symfonia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5338F5" w:rsidRDefault="001807E0" w:rsidP="00991322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966F33">
              <w:rPr>
                <w:sz w:val="19"/>
              </w:rPr>
              <w:t xml:space="preserve"> </w:t>
            </w: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206253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</w:pPr>
            <w:r w:rsidRPr="00F51179">
              <w:rPr>
                <w:sz w:val="19"/>
              </w:rPr>
              <w:t xml:space="preserve">K. Szymanowski: </w:t>
            </w:r>
            <w:r w:rsidRPr="00F51179">
              <w:rPr>
                <w:i/>
                <w:sz w:val="19"/>
              </w:rPr>
              <w:t>Trzy fragmenty z poematów J. Kasprowicza</w:t>
            </w:r>
            <w:r w:rsidRPr="00F51179">
              <w:rPr>
                <w:sz w:val="19"/>
              </w:rPr>
              <w:t xml:space="preserve">, </w:t>
            </w:r>
            <w:r w:rsidRPr="00F51179">
              <w:rPr>
                <w:i/>
                <w:sz w:val="19"/>
              </w:rPr>
              <w:t>Pieśni muezina szalonego</w:t>
            </w:r>
            <w:r w:rsidRPr="00F51179">
              <w:rPr>
                <w:sz w:val="19"/>
              </w:rPr>
              <w:t xml:space="preserve">, </w:t>
            </w:r>
            <w:r w:rsidRPr="00F51179">
              <w:rPr>
                <w:i/>
                <w:sz w:val="19"/>
              </w:rPr>
              <w:t>Stabat Mater</w:t>
            </w:r>
            <w:r w:rsidRPr="00F51179">
              <w:rPr>
                <w:sz w:val="19"/>
              </w:rP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5338F5" w:rsidRDefault="001807E0" w:rsidP="00991322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424951">
              <w:rPr>
                <w:sz w:val="19"/>
              </w:rPr>
              <w:t xml:space="preserve"> </w:t>
            </w: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F51179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9"/>
              </w:rPr>
            </w:pPr>
            <w:r>
              <w:t xml:space="preserve">A. Szałowski: </w:t>
            </w:r>
            <w:r w:rsidRPr="00F51179">
              <w:rPr>
                <w:i/>
              </w:rPr>
              <w:t>Uwertura</w:t>
            </w:r>
            <w:r>
              <w:t xml:space="preserve">, M. </w:t>
            </w:r>
            <w:r w:rsidRPr="00A97E1C">
              <w:t>Spisak</w:t>
            </w:r>
            <w:r>
              <w:t xml:space="preserve">: </w:t>
            </w:r>
            <w:r w:rsidRPr="00F51179">
              <w:rPr>
                <w:i/>
              </w:rPr>
              <w:t>II Symfonia koncertująca</w:t>
            </w:r>
            <w:r>
              <w:t xml:space="preserve">, Szabelski: </w:t>
            </w:r>
            <w:r w:rsidRPr="00F51179">
              <w:rPr>
                <w:i/>
              </w:rPr>
              <w:t>Concerto grosso</w:t>
            </w:r>
            <w:r>
              <w:t xml:space="preserve">, Bacewicz: </w:t>
            </w:r>
            <w:r w:rsidRPr="00F51179">
              <w:rPr>
                <w:i/>
              </w:rPr>
              <w:t>Koncert na orkiestrę smyczkową</w:t>
            </w:r>
            <w:r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5338F5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</w:t>
            </w:r>
            <w:r>
              <w:rPr>
                <w:szCs w:val="20"/>
                <w:lang w:val="en-US"/>
              </w:rPr>
              <w:t>_07; HMP_08; HMP</w:t>
            </w:r>
            <w:r w:rsidRPr="005338F5">
              <w:rPr>
                <w:szCs w:val="20"/>
                <w:lang w:val="en-US"/>
              </w:rPr>
              <w:t>_09; HMP</w:t>
            </w:r>
            <w:r>
              <w:rPr>
                <w:szCs w:val="20"/>
                <w:lang w:val="en-US"/>
              </w:rPr>
              <w:t>_10; HMP</w:t>
            </w:r>
            <w:r w:rsidRPr="005338F5">
              <w:rPr>
                <w:szCs w:val="20"/>
                <w:lang w:val="en-US"/>
              </w:rPr>
              <w:t>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F51179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9"/>
              </w:rPr>
            </w:pPr>
            <w:r w:rsidRPr="00F51179">
              <w:rPr>
                <w:sz w:val="19"/>
              </w:rPr>
              <w:t xml:space="preserve">T. </w:t>
            </w:r>
            <w:r w:rsidRPr="005F3D43">
              <w:t xml:space="preserve">Baird: </w:t>
            </w:r>
            <w:r w:rsidRPr="00F51179">
              <w:rPr>
                <w:i/>
              </w:rPr>
              <w:t>Pieśni truwerów</w:t>
            </w:r>
            <w:r w:rsidRPr="005F3D43">
              <w:t xml:space="preserve">, </w:t>
            </w:r>
            <w:r w:rsidRPr="00F51179">
              <w:rPr>
                <w:i/>
              </w:rPr>
              <w:t>Colas Breugnon</w:t>
            </w:r>
            <w:r w:rsidRPr="005F3D43">
              <w:t xml:space="preserve">, J. Koffler: </w:t>
            </w:r>
            <w:r w:rsidRPr="00F51179">
              <w:rPr>
                <w:i/>
              </w:rPr>
              <w:t>Trio</w:t>
            </w:r>
            <w:r w:rsidRPr="005F3D43">
              <w:t xml:space="preserve"> na skrzypce, altówkę i wiolonczelę;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5338F5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F51179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9"/>
              </w:rPr>
            </w:pPr>
            <w:r>
              <w:t xml:space="preserve">K. Serocki: </w:t>
            </w:r>
            <w:r w:rsidRPr="00F51179">
              <w:rPr>
                <w:i/>
              </w:rPr>
              <w:t>Oczy powietrza</w:t>
            </w:r>
            <w:r>
              <w:t xml:space="preserve">, T. </w:t>
            </w:r>
            <w:r w:rsidRPr="00554BD0">
              <w:t xml:space="preserve">Baird: </w:t>
            </w:r>
            <w:r w:rsidRPr="00F51179">
              <w:rPr>
                <w:i/>
              </w:rPr>
              <w:t>4 Eseje</w:t>
            </w:r>
            <w:r w:rsidRPr="00554BD0">
              <w:t xml:space="preserve">, Szabelski: </w:t>
            </w:r>
            <w:r w:rsidRPr="00F51179">
              <w:rPr>
                <w:i/>
              </w:rPr>
              <w:t>Aforyzmy 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D75B77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F51179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9"/>
              </w:rPr>
            </w:pPr>
            <w:r>
              <w:t xml:space="preserve">K. Serocki: </w:t>
            </w:r>
            <w:r w:rsidRPr="00F51179">
              <w:rPr>
                <w:i/>
              </w:rPr>
              <w:t>Musica concertante</w:t>
            </w:r>
            <w:r>
              <w:t xml:space="preserve">, W. </w:t>
            </w:r>
            <w:r w:rsidRPr="00554BD0">
              <w:t>Lutosławski:</w:t>
            </w:r>
            <w:r w:rsidRPr="00F51179">
              <w:rPr>
                <w:i/>
              </w:rPr>
              <w:t xml:space="preserve"> Muzyka żałobna</w:t>
            </w:r>
            <w:r>
              <w:t xml:space="preserve">, </w:t>
            </w:r>
            <w:r w:rsidRPr="00554BD0">
              <w:t xml:space="preserve">Górecki: </w:t>
            </w:r>
            <w:r w:rsidRPr="00F51179">
              <w:rPr>
                <w:i/>
              </w:rPr>
              <w:t>Scontri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393706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F51179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9"/>
                <w:lang w:val="en-US"/>
              </w:rPr>
            </w:pPr>
            <w:r w:rsidRPr="00F51179">
              <w:rPr>
                <w:lang w:val="en-US"/>
              </w:rPr>
              <w:t xml:space="preserve">K. </w:t>
            </w:r>
            <w:proofErr w:type="spellStart"/>
            <w:r w:rsidRPr="00F51179">
              <w:rPr>
                <w:lang w:val="en-US"/>
              </w:rPr>
              <w:t>Penderecki</w:t>
            </w:r>
            <w:proofErr w:type="spellEnd"/>
            <w:r w:rsidRPr="00F51179">
              <w:rPr>
                <w:lang w:val="en-US"/>
              </w:rPr>
              <w:t xml:space="preserve">: </w:t>
            </w:r>
            <w:proofErr w:type="spellStart"/>
            <w:r w:rsidRPr="00F51179">
              <w:rPr>
                <w:i/>
                <w:lang w:val="en-US"/>
              </w:rPr>
              <w:t>Tren</w:t>
            </w:r>
            <w:proofErr w:type="spellEnd"/>
            <w:r w:rsidRPr="00F51179">
              <w:rPr>
                <w:lang w:val="en-US"/>
              </w:rPr>
              <w:t xml:space="preserve">, </w:t>
            </w:r>
            <w:proofErr w:type="spellStart"/>
            <w:r w:rsidRPr="00F51179">
              <w:rPr>
                <w:i/>
                <w:lang w:val="en-US"/>
              </w:rPr>
              <w:t>Polymorphia</w:t>
            </w:r>
            <w:proofErr w:type="spellEnd"/>
            <w:r w:rsidRPr="00F51179">
              <w:rPr>
                <w:lang w:val="en-US"/>
              </w:rPr>
              <w:t xml:space="preserve">, </w:t>
            </w:r>
            <w:proofErr w:type="spellStart"/>
            <w:r w:rsidRPr="00F51179">
              <w:rPr>
                <w:i/>
                <w:lang w:val="en-US"/>
              </w:rPr>
              <w:t>Fluorescencje</w:t>
            </w:r>
            <w:proofErr w:type="spellEnd"/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D75B77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F51179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9"/>
              </w:rPr>
            </w:pPr>
            <w:r>
              <w:t xml:space="preserve">W. </w:t>
            </w:r>
            <w:r w:rsidRPr="007B631B">
              <w:t xml:space="preserve">Kilar: </w:t>
            </w:r>
            <w:r w:rsidRPr="00F51179">
              <w:rPr>
                <w:i/>
              </w:rPr>
              <w:t>Riff 62</w:t>
            </w:r>
            <w:r w:rsidRPr="007B631B">
              <w:t xml:space="preserve">, </w:t>
            </w:r>
            <w:r w:rsidRPr="00F51179">
              <w:rPr>
                <w:sz w:val="19"/>
              </w:rPr>
              <w:t xml:space="preserve">K. Penderecki: </w:t>
            </w:r>
            <w:r w:rsidRPr="00F51179">
              <w:rPr>
                <w:i/>
                <w:sz w:val="19"/>
              </w:rPr>
              <w:t>Diabły z Loudun</w:t>
            </w:r>
            <w:r w:rsidRPr="00F51179">
              <w:rPr>
                <w:sz w:val="19"/>
              </w:rPr>
              <w:t xml:space="preserve">, </w:t>
            </w:r>
            <w:r w:rsidRPr="0054258E">
              <w:t xml:space="preserve">Lutosławski: </w:t>
            </w:r>
            <w:r w:rsidRPr="00F51179">
              <w:rPr>
                <w:i/>
              </w:rPr>
              <w:t>Trzy poematy H. Michaux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D75B77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466E81">
        <w:trPr>
          <w:trHeight w:val="56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466E81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</w:pPr>
            <w:r>
              <w:t xml:space="preserve">K. Serocki: </w:t>
            </w:r>
            <w:r w:rsidRPr="00F51179">
              <w:rPr>
                <w:i/>
              </w:rPr>
              <w:t>Continuum</w:t>
            </w:r>
            <w:r w:rsidRPr="0054258E">
              <w:t>,</w:t>
            </w:r>
            <w:r w:rsidRPr="00F51179">
              <w:rPr>
                <w:i/>
              </w:rPr>
              <w:t>Segmenti</w:t>
            </w:r>
            <w:r w:rsidRPr="005458A1">
              <w:t>,</w:t>
            </w:r>
            <w:r>
              <w:t xml:space="preserve"> </w:t>
            </w:r>
            <w:r w:rsidRPr="005458A1">
              <w:t xml:space="preserve">W. Lutosławski: </w:t>
            </w:r>
            <w:r w:rsidRPr="00F51179">
              <w:rPr>
                <w:i/>
              </w:rPr>
              <w:t>Gry weneckie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D75B77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</w:pPr>
            <w:r>
              <w:t xml:space="preserve">W. Lutosławski: </w:t>
            </w:r>
            <w:r w:rsidRPr="00F51179">
              <w:rPr>
                <w:i/>
              </w:rPr>
              <w:t>II Symfonia</w:t>
            </w:r>
            <w:r>
              <w:t xml:space="preserve">, </w:t>
            </w:r>
            <w:r w:rsidRPr="00F51179">
              <w:rPr>
                <w:i/>
              </w:rPr>
              <w:t>Livre pour orchestre</w:t>
            </w:r>
            <w:r w:rsidRPr="005458A1">
              <w:t xml:space="preserve">, </w:t>
            </w:r>
            <w:r w:rsidRPr="00F51179">
              <w:rPr>
                <w:i/>
              </w:rPr>
              <w:t>Łańcuch II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D75B77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F51179" w:rsidRDefault="001807E0" w:rsidP="00B85721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9"/>
                <w:lang w:val="en-US"/>
              </w:rPr>
            </w:pPr>
            <w:r>
              <w:t xml:space="preserve">A. Panufnik: </w:t>
            </w:r>
            <w:r w:rsidRPr="00F51179">
              <w:rPr>
                <w:i/>
              </w:rPr>
              <w:t>Sinfonia Sacra</w:t>
            </w:r>
            <w:r w:rsidR="00B85721">
              <w:t xml:space="preserve">, </w:t>
            </w:r>
            <w:r w:rsidRPr="00F51179">
              <w:rPr>
                <w:i/>
              </w:rPr>
              <w:t>Sinfonia di Sfere</w:t>
            </w:r>
            <w:r w:rsidR="00F51179">
              <w:t xml:space="preserve">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D75B77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F51179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9"/>
              </w:rPr>
            </w:pPr>
            <w:r>
              <w:t xml:space="preserve">W. Lutosławski: </w:t>
            </w:r>
            <w:r w:rsidRPr="00F51179">
              <w:rPr>
                <w:i/>
              </w:rPr>
              <w:t>Koncert na orkiestrę</w:t>
            </w:r>
            <w:r>
              <w:t xml:space="preserve">; Kilar: </w:t>
            </w:r>
            <w:r w:rsidRPr="00F51179">
              <w:rPr>
                <w:i/>
              </w:rPr>
              <w:t>Krzesany</w:t>
            </w:r>
            <w:r>
              <w:t xml:space="preserve">, </w:t>
            </w:r>
            <w:r w:rsidRPr="00F51179">
              <w:rPr>
                <w:i/>
              </w:rPr>
              <w:t>Orawa</w:t>
            </w:r>
            <w:r>
              <w:t xml:space="preserve">, </w:t>
            </w:r>
            <w:r w:rsidRPr="00F51179">
              <w:rPr>
                <w:i/>
              </w:rPr>
              <w:t>Siwa mgła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D75B77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  <w:tr w:rsidR="001807E0" w:rsidRPr="003E2FB8" w:rsidTr="00991322">
        <w:trPr>
          <w:trHeight w:val="34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F51179" w:rsidRDefault="001807E0" w:rsidP="00F51179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9"/>
                <w:lang w:val="en-US"/>
              </w:rPr>
            </w:pPr>
            <w:r w:rsidRPr="00F51179">
              <w:rPr>
                <w:lang w:val="en-US"/>
              </w:rPr>
              <w:t xml:space="preserve">H.M. </w:t>
            </w:r>
            <w:proofErr w:type="spellStart"/>
            <w:r w:rsidRPr="00F51179">
              <w:rPr>
                <w:lang w:val="en-US"/>
              </w:rPr>
              <w:t>Górecki</w:t>
            </w:r>
            <w:proofErr w:type="spellEnd"/>
            <w:r w:rsidRPr="00F51179">
              <w:rPr>
                <w:lang w:val="en-US"/>
              </w:rPr>
              <w:t xml:space="preserve">: </w:t>
            </w:r>
            <w:r w:rsidRPr="00F51179">
              <w:rPr>
                <w:i/>
                <w:lang w:val="en-US"/>
              </w:rPr>
              <w:t xml:space="preserve">III </w:t>
            </w:r>
            <w:proofErr w:type="spellStart"/>
            <w:r w:rsidRPr="00F51179">
              <w:rPr>
                <w:i/>
                <w:lang w:val="en-US"/>
              </w:rPr>
              <w:t>Symfonia</w:t>
            </w:r>
            <w:proofErr w:type="spellEnd"/>
            <w:r w:rsidRPr="00F51179">
              <w:rPr>
                <w:lang w:val="en-US"/>
              </w:rPr>
              <w:t xml:space="preserve">, P. </w:t>
            </w:r>
            <w:proofErr w:type="spellStart"/>
            <w:r w:rsidRPr="00F51179">
              <w:rPr>
                <w:lang w:val="en-US"/>
              </w:rPr>
              <w:t>Mykietyn</w:t>
            </w:r>
            <w:proofErr w:type="spellEnd"/>
            <w:r w:rsidRPr="00F51179">
              <w:rPr>
                <w:lang w:val="en-US"/>
              </w:rPr>
              <w:t xml:space="preserve">: </w:t>
            </w:r>
            <w:r w:rsidRPr="00F51179">
              <w:rPr>
                <w:i/>
                <w:lang w:val="en-US"/>
              </w:rPr>
              <w:t>3 for 13</w:t>
            </w:r>
            <w:r w:rsidRPr="00F51179">
              <w:rPr>
                <w:lang w:val="en-US"/>
              </w:rPr>
              <w:t xml:space="preserve">, </w:t>
            </w:r>
            <w:r w:rsidRPr="00F51179">
              <w:rPr>
                <w:i/>
                <w:lang w:val="en-US"/>
              </w:rPr>
              <w:t>Shakespeare’s Sonnets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970F76" w:rsidRDefault="001807E0" w:rsidP="00991322">
            <w:pPr>
              <w:spacing w:after="0" w:line="259" w:lineRule="auto"/>
              <w:ind w:left="0" w:right="0" w:firstLine="0"/>
              <w:rPr>
                <w:sz w:val="19"/>
                <w:lang w:val="en-US"/>
              </w:rPr>
            </w:pPr>
            <w:r w:rsidRPr="005338F5">
              <w:rPr>
                <w:szCs w:val="20"/>
                <w:lang w:val="en-US"/>
              </w:rPr>
              <w:t>HMP_07; HMP_08; HMP_09; HMP_10; HMP_11</w:t>
            </w:r>
          </w:p>
        </w:tc>
      </w:tr>
    </w:tbl>
    <w:p w:rsidR="001807E0" w:rsidRPr="00B40846" w:rsidRDefault="001807E0" w:rsidP="001807E0">
      <w:pPr>
        <w:spacing w:after="226" w:line="259" w:lineRule="auto"/>
        <w:ind w:left="708" w:right="0" w:firstLine="0"/>
        <w:rPr>
          <w:lang w:val="en-US"/>
        </w:rPr>
      </w:pPr>
      <w:r w:rsidRPr="00B40846">
        <w:rPr>
          <w:i/>
          <w:sz w:val="8"/>
          <w:lang w:val="en-US"/>
        </w:rPr>
        <w:t xml:space="preserve"> </w:t>
      </w:r>
    </w:p>
    <w:p w:rsidR="001807E0" w:rsidRDefault="001807E0" w:rsidP="001807E0">
      <w:pPr>
        <w:numPr>
          <w:ilvl w:val="0"/>
          <w:numId w:val="1"/>
        </w:numPr>
        <w:ind w:right="0" w:hanging="286"/>
        <w:rPr>
          <w:lang w:val="en-US"/>
        </w:rPr>
      </w:pPr>
      <w:proofErr w:type="spellStart"/>
      <w:r w:rsidRPr="0042351C">
        <w:rPr>
          <w:lang w:val="en-US"/>
        </w:rPr>
        <w:t>Zalecana</w:t>
      </w:r>
      <w:proofErr w:type="spellEnd"/>
      <w:r w:rsidRPr="0042351C">
        <w:rPr>
          <w:lang w:val="en-US"/>
        </w:rPr>
        <w:t xml:space="preserve"> </w:t>
      </w:r>
      <w:proofErr w:type="spellStart"/>
      <w:r w:rsidRPr="0042351C">
        <w:rPr>
          <w:lang w:val="en-US"/>
        </w:rPr>
        <w:t>literatura</w:t>
      </w:r>
      <w:proofErr w:type="spellEnd"/>
      <w:r w:rsidRPr="0042351C">
        <w:rPr>
          <w:lang w:val="en-US"/>
        </w:rPr>
        <w:t xml:space="preserve">: </w:t>
      </w:r>
    </w:p>
    <w:p w:rsidR="001807E0" w:rsidRPr="00D60DBA" w:rsidRDefault="001807E0" w:rsidP="001807E0">
      <w:pPr>
        <w:ind w:left="979" w:right="0" w:firstLine="0"/>
      </w:pP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K. Baculewski, </w:t>
      </w:r>
      <w:r w:rsidRPr="00E12ACA">
        <w:rPr>
          <w:b/>
          <w:i/>
          <w:szCs w:val="20"/>
        </w:rPr>
        <w:t>Współczesność</w:t>
      </w:r>
      <w:r w:rsidRPr="00532C0F">
        <w:rPr>
          <w:b/>
          <w:szCs w:val="20"/>
        </w:rPr>
        <w:t>, cz. 1: 1939-1974, w: Historia muzyki polskiej, t. 7, Warszawa 1996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R. Chłopicka, </w:t>
      </w:r>
      <w:r w:rsidRPr="00E12ACA">
        <w:rPr>
          <w:b/>
          <w:i/>
          <w:szCs w:val="20"/>
        </w:rPr>
        <w:t>K. Penderecki.</w:t>
      </w:r>
      <w:r w:rsidRPr="00532C0F">
        <w:rPr>
          <w:b/>
          <w:szCs w:val="20"/>
        </w:rPr>
        <w:t xml:space="preserve"> </w:t>
      </w:r>
      <w:r w:rsidRPr="00E12ACA">
        <w:rPr>
          <w:b/>
          <w:i/>
          <w:szCs w:val="20"/>
        </w:rPr>
        <w:t>Między sacrum a profanum</w:t>
      </w:r>
      <w:r w:rsidRPr="00532C0F">
        <w:rPr>
          <w:b/>
          <w:szCs w:val="20"/>
        </w:rPr>
        <w:t>, Kraków 2000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E12ACA">
        <w:rPr>
          <w:b/>
          <w:i/>
          <w:szCs w:val="20"/>
        </w:rPr>
        <w:t>Estetyka i styl twórczości W. Lutosławskiego</w:t>
      </w:r>
      <w:r w:rsidRPr="00532C0F">
        <w:rPr>
          <w:b/>
          <w:szCs w:val="20"/>
        </w:rPr>
        <w:t>, red. Z. Skowron, Kraków 1972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M. Gąsiorowska, </w:t>
      </w:r>
      <w:r w:rsidRPr="00E12ACA">
        <w:rPr>
          <w:b/>
          <w:i/>
          <w:szCs w:val="20"/>
        </w:rPr>
        <w:t>G. Bacewicz</w:t>
      </w:r>
      <w:r w:rsidRPr="00532C0F">
        <w:rPr>
          <w:b/>
          <w:szCs w:val="20"/>
        </w:rPr>
        <w:t>, Kraków 1999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M. Gołąb, </w:t>
      </w:r>
      <w:r w:rsidRPr="00E12ACA">
        <w:rPr>
          <w:b/>
          <w:i/>
          <w:szCs w:val="20"/>
        </w:rPr>
        <w:t>J. Koffler</w:t>
      </w:r>
      <w:r w:rsidRPr="00532C0F">
        <w:rPr>
          <w:b/>
          <w:szCs w:val="20"/>
        </w:rPr>
        <w:t>, Kraków 1995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Z. Helman, </w:t>
      </w:r>
      <w:r w:rsidRPr="00E12ACA">
        <w:rPr>
          <w:b/>
          <w:i/>
          <w:szCs w:val="20"/>
        </w:rPr>
        <w:t>Neoklasycyzm w muzyce polskiej XX w</w:t>
      </w:r>
      <w:r w:rsidRPr="00532C0F">
        <w:rPr>
          <w:b/>
          <w:szCs w:val="20"/>
        </w:rPr>
        <w:t>., Kraków 1985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>
        <w:rPr>
          <w:b/>
          <w:szCs w:val="20"/>
        </w:rPr>
        <w:t xml:space="preserve">Z. Helman, </w:t>
      </w:r>
      <w:r w:rsidRPr="00E12ACA">
        <w:rPr>
          <w:b/>
          <w:i/>
          <w:szCs w:val="20"/>
        </w:rPr>
        <w:t>Między romantyzmem a nową muzyką</w:t>
      </w:r>
      <w:r w:rsidRPr="00532C0F">
        <w:rPr>
          <w:b/>
          <w:szCs w:val="20"/>
        </w:rPr>
        <w:t xml:space="preserve">, w: </w:t>
      </w:r>
      <w:r w:rsidRPr="00E12ACA">
        <w:rPr>
          <w:b/>
          <w:i/>
          <w:szCs w:val="20"/>
        </w:rPr>
        <w:t>Historia muzyki polskiej</w:t>
      </w:r>
      <w:r w:rsidRPr="00532C0F">
        <w:rPr>
          <w:b/>
          <w:szCs w:val="20"/>
        </w:rPr>
        <w:t>, t.6, Warszawa 2013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lastRenderedPageBreak/>
        <w:t xml:space="preserve">I. Lindstedt, </w:t>
      </w:r>
      <w:r w:rsidRPr="00E12ACA">
        <w:rPr>
          <w:b/>
          <w:i/>
          <w:szCs w:val="20"/>
        </w:rPr>
        <w:t>Dodekafonia i serializm w twórczości kompozytorów polskich XX w</w:t>
      </w:r>
      <w:r w:rsidRPr="00532C0F">
        <w:rPr>
          <w:b/>
          <w:szCs w:val="20"/>
        </w:rPr>
        <w:t>., Lublin 2001</w:t>
      </w:r>
    </w:p>
    <w:p w:rsidR="001807E0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I. Lindstedt, </w:t>
      </w:r>
      <w:r w:rsidRPr="00E12ACA">
        <w:rPr>
          <w:b/>
          <w:i/>
          <w:szCs w:val="20"/>
        </w:rPr>
        <w:t>Sonorystyka w twórczości kompozytorów polskich XX w.</w:t>
      </w:r>
      <w:r w:rsidRPr="00532C0F">
        <w:rPr>
          <w:b/>
          <w:szCs w:val="20"/>
        </w:rPr>
        <w:t>, Warszawa 2010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>
        <w:rPr>
          <w:b/>
          <w:szCs w:val="20"/>
        </w:rPr>
        <w:t xml:space="preserve">I. Lindstedt, </w:t>
      </w:r>
      <w:r w:rsidRPr="003860A3">
        <w:rPr>
          <w:b/>
          <w:i/>
          <w:szCs w:val="20"/>
        </w:rPr>
        <w:t>Kazimierz Serocki. Piszę tylko muzykę</w:t>
      </w:r>
      <w:r>
        <w:rPr>
          <w:b/>
          <w:szCs w:val="20"/>
        </w:rPr>
        <w:t>, Warszawa 2020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B. Literska, </w:t>
      </w:r>
      <w:r w:rsidRPr="00E12ACA">
        <w:rPr>
          <w:b/>
          <w:i/>
          <w:szCs w:val="20"/>
        </w:rPr>
        <w:t>Tadeusz Baird. Kompozytor, dzieło, recepcja</w:t>
      </w:r>
      <w:r w:rsidRPr="00532C0F">
        <w:rPr>
          <w:b/>
          <w:szCs w:val="20"/>
        </w:rPr>
        <w:t xml:space="preserve">, Zielona Góra 2012 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E12ACA">
        <w:rPr>
          <w:b/>
          <w:i/>
          <w:szCs w:val="20"/>
        </w:rPr>
        <w:t>W. Lutosławski i jego wkład do kultury muzycznej XX w.</w:t>
      </w:r>
      <w:r w:rsidRPr="00532C0F">
        <w:rPr>
          <w:b/>
          <w:szCs w:val="20"/>
        </w:rPr>
        <w:t>, red. J. Paja-Stach, Kraków 2008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E12ACA">
        <w:rPr>
          <w:b/>
          <w:i/>
          <w:szCs w:val="20"/>
        </w:rPr>
        <w:t>W. Lutosławski, O roli elementu przypadku w technice komponowania</w:t>
      </w:r>
      <w:r w:rsidRPr="00532C0F">
        <w:rPr>
          <w:b/>
          <w:szCs w:val="20"/>
        </w:rPr>
        <w:t>, Res facta 1, Kraków 1967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J. Miklaszewska, </w:t>
      </w:r>
      <w:r w:rsidRPr="00E12ACA">
        <w:rPr>
          <w:b/>
          <w:i/>
          <w:szCs w:val="20"/>
        </w:rPr>
        <w:t>Minimalizm w muzyce polskiej</w:t>
      </w:r>
      <w:r w:rsidRPr="00532C0F">
        <w:rPr>
          <w:b/>
          <w:szCs w:val="20"/>
        </w:rPr>
        <w:t>, Kraków 2003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J. Paja-Stach, </w:t>
      </w:r>
      <w:r w:rsidRPr="00971BF9">
        <w:rPr>
          <w:b/>
          <w:i/>
          <w:szCs w:val="20"/>
        </w:rPr>
        <w:t>Muzyka polska od Paderewskiego do Pendereckiego</w:t>
      </w:r>
      <w:r w:rsidRPr="00532C0F">
        <w:rPr>
          <w:b/>
          <w:szCs w:val="20"/>
        </w:rPr>
        <w:t>, Kraków 2007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971BF9">
        <w:rPr>
          <w:b/>
          <w:i/>
          <w:szCs w:val="20"/>
        </w:rPr>
        <w:t>K. Penderecki – muzyka ery intertekstualnej</w:t>
      </w:r>
      <w:r w:rsidRPr="00532C0F">
        <w:rPr>
          <w:b/>
          <w:szCs w:val="20"/>
        </w:rPr>
        <w:t>, red. M. Tomaszewski, Kraków 2005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971BF9">
        <w:rPr>
          <w:b/>
          <w:i/>
          <w:szCs w:val="20"/>
        </w:rPr>
        <w:t>Pieśń w twórczości K. Szymanowskiego i jemu współczesnych</w:t>
      </w:r>
      <w:r w:rsidRPr="00532C0F">
        <w:rPr>
          <w:b/>
          <w:szCs w:val="20"/>
        </w:rPr>
        <w:t>, red. Z. Helman, Kraków 2001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L. Polony, </w:t>
      </w:r>
      <w:r w:rsidRPr="00971BF9">
        <w:rPr>
          <w:b/>
          <w:i/>
          <w:szCs w:val="20"/>
        </w:rPr>
        <w:t>Kilar. Żywioł i modlitwa</w:t>
      </w:r>
      <w:r w:rsidRPr="00532C0F">
        <w:rPr>
          <w:b/>
          <w:szCs w:val="20"/>
        </w:rPr>
        <w:t>, Kraków2005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Ch.B. Rae, </w:t>
      </w:r>
      <w:r w:rsidRPr="00971BF9">
        <w:rPr>
          <w:b/>
          <w:i/>
          <w:szCs w:val="20"/>
        </w:rPr>
        <w:t>Muzyka Lutosławskiego</w:t>
      </w:r>
      <w:r w:rsidRPr="00532C0F">
        <w:rPr>
          <w:b/>
          <w:szCs w:val="20"/>
        </w:rPr>
        <w:t>, Warszawa 1996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  <w:lang w:val="en-US"/>
        </w:rPr>
      </w:pPr>
      <w:r w:rsidRPr="00532C0F">
        <w:rPr>
          <w:b/>
          <w:szCs w:val="20"/>
          <w:lang w:val="en-US"/>
        </w:rPr>
        <w:t xml:space="preserve">J. Samson, </w:t>
      </w:r>
      <w:r w:rsidRPr="00971BF9">
        <w:rPr>
          <w:b/>
          <w:i/>
          <w:szCs w:val="20"/>
          <w:lang w:val="en-US"/>
        </w:rPr>
        <w:t xml:space="preserve">Music of </w:t>
      </w:r>
      <w:proofErr w:type="spellStart"/>
      <w:r w:rsidRPr="00971BF9">
        <w:rPr>
          <w:b/>
          <w:i/>
          <w:szCs w:val="20"/>
          <w:lang w:val="en-US"/>
        </w:rPr>
        <w:t>Szymanowski</w:t>
      </w:r>
      <w:proofErr w:type="spellEnd"/>
      <w:r w:rsidRPr="00532C0F">
        <w:rPr>
          <w:b/>
          <w:szCs w:val="20"/>
          <w:lang w:val="en-US"/>
        </w:rPr>
        <w:t>, London 1981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E. Siemdaj, </w:t>
      </w:r>
      <w:r w:rsidRPr="00971BF9">
        <w:rPr>
          <w:b/>
          <w:i/>
          <w:szCs w:val="20"/>
        </w:rPr>
        <w:t>Andrzej Panufnik. Twórczość symfoniczna</w:t>
      </w:r>
      <w:r w:rsidRPr="00532C0F">
        <w:rPr>
          <w:b/>
          <w:szCs w:val="20"/>
        </w:rPr>
        <w:t>, Kraków 2003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K. Szwajgier, </w:t>
      </w:r>
      <w:r w:rsidRPr="00971BF9">
        <w:rPr>
          <w:b/>
          <w:i/>
          <w:szCs w:val="20"/>
        </w:rPr>
        <w:t>Obrazy dźwiękowe muzyki unistycznej. Inspiracja malarska w twórczości Zygmunta Krauzego</w:t>
      </w:r>
      <w:r w:rsidRPr="00532C0F">
        <w:rPr>
          <w:b/>
          <w:szCs w:val="20"/>
        </w:rPr>
        <w:t>, Kraków 2008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A. Thomas, </w:t>
      </w:r>
      <w:r w:rsidRPr="00971BF9">
        <w:rPr>
          <w:b/>
          <w:i/>
          <w:szCs w:val="20"/>
        </w:rPr>
        <w:t>H.M. Górecki</w:t>
      </w:r>
      <w:r w:rsidRPr="00532C0F">
        <w:rPr>
          <w:b/>
          <w:szCs w:val="20"/>
        </w:rPr>
        <w:t>,  Kraków 1998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A. Thomas, </w:t>
      </w:r>
      <w:r w:rsidRPr="00971BF9">
        <w:rPr>
          <w:b/>
          <w:i/>
          <w:szCs w:val="20"/>
        </w:rPr>
        <w:t>Polish Music since Szymanowski</w:t>
      </w:r>
      <w:r w:rsidRPr="00532C0F">
        <w:rPr>
          <w:b/>
          <w:szCs w:val="20"/>
        </w:rPr>
        <w:t>, Cambridge 2005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M. Tomaszewski, </w:t>
      </w:r>
      <w:r w:rsidRPr="00971BF9">
        <w:rPr>
          <w:b/>
          <w:i/>
          <w:szCs w:val="20"/>
        </w:rPr>
        <w:t>K. Penderecki i jego muzyka</w:t>
      </w:r>
      <w:r w:rsidRPr="00532C0F">
        <w:rPr>
          <w:b/>
          <w:szCs w:val="20"/>
        </w:rPr>
        <w:t>, Kraków 1994</w:t>
      </w:r>
    </w:p>
    <w:p w:rsidR="001807E0" w:rsidRPr="00532C0F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T.A. Zieliński, </w:t>
      </w:r>
      <w:r w:rsidRPr="00971BF9">
        <w:rPr>
          <w:b/>
          <w:i/>
          <w:szCs w:val="20"/>
        </w:rPr>
        <w:t>O twórczości K. Serockiego</w:t>
      </w:r>
      <w:r w:rsidRPr="00532C0F">
        <w:rPr>
          <w:b/>
          <w:szCs w:val="20"/>
        </w:rPr>
        <w:t xml:space="preserve">, Kraków 1989 </w:t>
      </w:r>
    </w:p>
    <w:p w:rsidR="001807E0" w:rsidRDefault="001807E0" w:rsidP="001807E0">
      <w:pPr>
        <w:pStyle w:val="ListParagraph"/>
        <w:spacing w:before="120" w:after="100" w:afterAutospacing="1" w:line="240" w:lineRule="auto"/>
        <w:ind w:left="709" w:right="-225"/>
        <w:rPr>
          <w:b/>
          <w:szCs w:val="20"/>
        </w:rPr>
      </w:pPr>
      <w:r w:rsidRPr="00532C0F">
        <w:rPr>
          <w:b/>
          <w:szCs w:val="20"/>
        </w:rPr>
        <w:t xml:space="preserve">T.A. Zieliński, </w:t>
      </w:r>
      <w:r w:rsidRPr="00971BF9">
        <w:rPr>
          <w:b/>
          <w:i/>
          <w:szCs w:val="20"/>
        </w:rPr>
        <w:t>Szymanowski. Liryka i ekstaza</w:t>
      </w:r>
      <w:r w:rsidRPr="00532C0F">
        <w:rPr>
          <w:b/>
          <w:szCs w:val="20"/>
        </w:rPr>
        <w:t>, Kraków 1997</w:t>
      </w:r>
    </w:p>
    <w:p w:rsidR="001807E0" w:rsidRDefault="001807E0" w:rsidP="001807E0">
      <w:pPr>
        <w:spacing w:after="17" w:line="259" w:lineRule="auto"/>
        <w:ind w:left="0" w:right="0" w:firstLine="0"/>
      </w:pPr>
    </w:p>
    <w:p w:rsidR="001807E0" w:rsidRDefault="001807E0" w:rsidP="001807E0">
      <w:pPr>
        <w:numPr>
          <w:ilvl w:val="0"/>
          <w:numId w:val="1"/>
        </w:numPr>
        <w:ind w:right="0" w:hanging="286"/>
      </w:pPr>
      <w:r>
        <w:t xml:space="preserve">Informacja o tym, gdzie można zapoznać się z materiałami do zajęć, instrukcjami do laboratorium, itp.: </w:t>
      </w:r>
    </w:p>
    <w:p w:rsidR="001807E0" w:rsidRDefault="001807E0" w:rsidP="001807E0">
      <w:pPr>
        <w:ind w:left="979" w:right="0" w:firstLine="0"/>
      </w:pPr>
    </w:p>
    <w:p w:rsidR="001807E0" w:rsidRDefault="001807E0" w:rsidP="001807E0">
      <w:pPr>
        <w:ind w:left="979" w:right="0" w:firstLine="0"/>
      </w:pPr>
      <w:r>
        <w:t xml:space="preserve">Strona internetowa Instytutu Muzykologii, partytury i materiały w Bibliotece Wydziału Nauk o Sztuce i na stronie internetowej Petrucci Music Library, nagrania muzyczne na portalach YouTube, Spotify i in., na stronie Naxos Music Library (dostęp po zalogowaniu z komputerów w Bibliotece Wydziałowej) </w:t>
      </w:r>
    </w:p>
    <w:p w:rsidR="001807E0" w:rsidRDefault="001807E0" w:rsidP="001807E0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1807E0" w:rsidRDefault="001807E0" w:rsidP="001807E0">
      <w:pPr>
        <w:pStyle w:val="Heading1"/>
        <w:numPr>
          <w:ilvl w:val="0"/>
          <w:numId w:val="4"/>
        </w:numPr>
        <w:ind w:left="269" w:hanging="360"/>
      </w:pPr>
      <w:r>
        <w:t xml:space="preserve">Informacje dodatkowe  </w:t>
      </w:r>
    </w:p>
    <w:p w:rsidR="001807E0" w:rsidRDefault="001807E0" w:rsidP="001807E0">
      <w:pPr>
        <w:numPr>
          <w:ilvl w:val="0"/>
          <w:numId w:val="2"/>
        </w:numPr>
        <w:ind w:right="0" w:hanging="360"/>
      </w:pPr>
      <w:r>
        <w:t xml:space="preserve">Metody i formy prowadzenia zajęć umożliwiające osiągnięcie założonych EU (proszę wskazać z proponowanych metod właściwe dla opisywanych zajęć lub/i zaproponować inne) </w:t>
      </w:r>
    </w:p>
    <w:p w:rsidR="001807E0" w:rsidRDefault="001807E0" w:rsidP="001807E0">
      <w:pPr>
        <w:spacing w:after="0" w:line="259" w:lineRule="auto"/>
        <w:ind w:left="1066" w:right="0" w:firstLine="0"/>
      </w:pPr>
      <w:r>
        <w:rPr>
          <w:sz w:val="6"/>
        </w:rPr>
        <w:t xml:space="preserve"> </w:t>
      </w:r>
    </w:p>
    <w:tbl>
      <w:tblPr>
        <w:tblStyle w:val="TableGrid"/>
        <w:tblW w:w="9441" w:type="dxa"/>
        <w:tblInd w:w="-108" w:type="dxa"/>
        <w:tblCellMar>
          <w:top w:w="49" w:type="dxa"/>
          <w:left w:w="108" w:type="dxa"/>
          <w:right w:w="494" w:type="dxa"/>
        </w:tblCellMar>
        <w:tblLook w:val="04A0" w:firstRow="1" w:lastRow="0" w:firstColumn="1" w:lastColumn="0" w:noHBand="0" w:noVBand="1"/>
      </w:tblPr>
      <w:tblGrid>
        <w:gridCol w:w="7907"/>
        <w:gridCol w:w="1534"/>
      </w:tblGrid>
      <w:tr w:rsidR="001807E0" w:rsidTr="00991322">
        <w:trPr>
          <w:trHeight w:val="49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381" w:right="0" w:firstLine="0"/>
              <w:jc w:val="center"/>
            </w:pPr>
            <w:r>
              <w:rPr>
                <w:b/>
                <w:sz w:val="19"/>
              </w:rPr>
              <w:t xml:space="preserve">Metody i formy prowadzenia zajęć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381" w:right="0" w:firstLine="0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Wykład z prezentacją multimedialną wybranych zagadnień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Wykład konwersatoryjny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Wykład problemowy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Dyskusja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Praca z tekstem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analizy przypadków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</w:tc>
      </w:tr>
      <w:tr w:rsidR="001807E0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Uczenie problemowe (Problem-based learning)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Gra dydaktyczna/symulacyjna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Rozwiązywanie zadań (np.: obliczeniowych, artystycznych, praktycznych)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ćwiczeniowa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</w:tr>
      <w:tr w:rsidR="001807E0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laboratoryjna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badawcza (dociekania naukowego)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Metoda warsztatowa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lastRenderedPageBreak/>
              <w:t xml:space="preserve">Metoda projektu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Pokaz i obserwacja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Demonstracje dźwiękowe i/lub video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</w:tc>
      </w:tr>
      <w:tr w:rsidR="001807E0" w:rsidTr="00991322">
        <w:trPr>
          <w:trHeight w:val="526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9"/>
              </w:rPr>
              <w:t xml:space="preserve">Metody aktywizujące (np.: „burza mózgów”, technika analizy SWOT, technika drzewka decyzyjnego, metoda „kuli śniegowej”, konstruowanie „map myśli”)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Praca w grupach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</w:p>
        </w:tc>
      </w:tr>
      <w:tr w:rsidR="001807E0" w:rsidTr="00991322">
        <w:trPr>
          <w:trHeight w:val="30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Inne (jakie?) -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…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431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</w:tbl>
    <w:p w:rsidR="001807E0" w:rsidRDefault="001807E0" w:rsidP="001807E0">
      <w:pPr>
        <w:spacing w:after="25" w:line="259" w:lineRule="auto"/>
        <w:ind w:left="0" w:right="0" w:firstLine="0"/>
      </w:pPr>
      <w:r>
        <w:rPr>
          <w:sz w:val="18"/>
        </w:rPr>
        <w:t xml:space="preserve"> </w:t>
      </w:r>
    </w:p>
    <w:p w:rsidR="001807E0" w:rsidRDefault="001807E0" w:rsidP="001807E0">
      <w:pPr>
        <w:numPr>
          <w:ilvl w:val="0"/>
          <w:numId w:val="2"/>
        </w:numPr>
        <w:ind w:right="0" w:hanging="360"/>
      </w:pPr>
      <w:r>
        <w:t xml:space="preserve">Sposoby oceniania stopnia osiągnięcia EU (proszę wskazać z proponowanych sposobów właściwe dla danego EU lub/i zaproponować inne) </w:t>
      </w:r>
    </w:p>
    <w:p w:rsidR="001807E0" w:rsidRDefault="001807E0" w:rsidP="001807E0">
      <w:pPr>
        <w:spacing w:after="0" w:line="259" w:lineRule="auto"/>
        <w:ind w:left="1066" w:right="0" w:firstLine="0"/>
      </w:pPr>
      <w:r>
        <w:rPr>
          <w:sz w:val="6"/>
        </w:rPr>
        <w:t xml:space="preserve"> </w:t>
      </w:r>
    </w:p>
    <w:tbl>
      <w:tblPr>
        <w:tblStyle w:val="TableGrid"/>
        <w:tblW w:w="9459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1359"/>
        <w:gridCol w:w="1362"/>
        <w:gridCol w:w="1362"/>
        <w:gridCol w:w="1362"/>
        <w:gridCol w:w="1359"/>
      </w:tblGrid>
      <w:tr w:rsidR="001807E0" w:rsidTr="00991322">
        <w:trPr>
          <w:trHeight w:val="479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9"/>
              </w:rPr>
              <w:t xml:space="preserve">Sposoby oceniania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15" w:line="259" w:lineRule="auto"/>
              <w:ind w:left="57" w:right="0" w:firstLine="0"/>
              <w:jc w:val="center"/>
            </w:pPr>
            <w:r>
              <w:rPr>
                <w:b/>
                <w:sz w:val="19"/>
              </w:rPr>
              <w:t xml:space="preserve">Symbole </w:t>
            </w:r>
          </w:p>
          <w:p w:rsidR="001807E0" w:rsidRDefault="001807E0" w:rsidP="0099132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9"/>
              </w:rPr>
              <w:t>EU dla zajęć/przedmiotu</w:t>
            </w: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432"/>
        </w:trPr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Pr="00AD1BC7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t>HMP_07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Pr="00AD1BC7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t>HMP_08</w:t>
            </w: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Pr="00AD1BC7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t>HMP_09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Pr="00AD1BC7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t>HMP_10</w:t>
            </w: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Pr="00AD1BC7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t>HMP_11</w:t>
            </w:r>
            <w:r w:rsidRPr="00AD1BC7"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28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Egzamin pisemny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AD1BC7" w:rsidRDefault="001807E0" w:rsidP="00991322">
            <w:pPr>
              <w:spacing w:after="0" w:line="259" w:lineRule="auto"/>
              <w:ind w:left="57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AD1BC7" w:rsidRDefault="001807E0" w:rsidP="00991322">
            <w:pPr>
              <w:spacing w:after="0" w:line="259" w:lineRule="auto"/>
              <w:ind w:left="60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AD1BC7" w:rsidRDefault="001807E0" w:rsidP="00991322">
            <w:pPr>
              <w:spacing w:after="0" w:line="259" w:lineRule="auto"/>
              <w:ind w:left="60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AD1BC7" w:rsidRDefault="001807E0" w:rsidP="00991322">
            <w:pPr>
              <w:spacing w:after="0" w:line="259" w:lineRule="auto"/>
              <w:ind w:left="60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AD1BC7" w:rsidRDefault="001807E0" w:rsidP="00991322">
            <w:pPr>
              <w:spacing w:after="0" w:line="259" w:lineRule="auto"/>
              <w:ind w:left="55" w:right="0" w:firstLine="0"/>
              <w:jc w:val="center"/>
            </w:pPr>
            <w:r w:rsidRPr="00AD1BC7"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Egzamin ustny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Egzamin z „otwartą książką”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Kolokwium pisemne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17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Kolokwium ustne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Test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Projekt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Esej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Raport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Prezentacja multimedialna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Egzamin praktyczny (obserwacja wykonawstwa)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</w:pPr>
          </w:p>
        </w:tc>
      </w:tr>
      <w:tr w:rsidR="001807E0" w:rsidTr="00991322">
        <w:trPr>
          <w:trHeight w:val="25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8719D" w:rsidRDefault="001807E0" w:rsidP="00991322">
            <w:pPr>
              <w:spacing w:after="0" w:line="259" w:lineRule="auto"/>
              <w:ind w:left="0" w:right="0" w:firstLine="0"/>
              <w:rPr>
                <w:sz w:val="19"/>
                <w:szCs w:val="19"/>
              </w:rPr>
            </w:pPr>
            <w:r w:rsidRPr="0068719D">
              <w:rPr>
                <w:sz w:val="19"/>
                <w:szCs w:val="19"/>
              </w:rPr>
              <w:t xml:space="preserve">Portfolio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30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8719D" w:rsidRDefault="001807E0" w:rsidP="00991322">
            <w:pPr>
              <w:spacing w:after="0" w:line="259" w:lineRule="auto"/>
              <w:ind w:left="0" w:right="0" w:firstLine="0"/>
              <w:rPr>
                <w:sz w:val="19"/>
                <w:szCs w:val="19"/>
              </w:rPr>
            </w:pPr>
            <w:r w:rsidRPr="0068719D">
              <w:rPr>
                <w:sz w:val="19"/>
                <w:szCs w:val="19"/>
              </w:rPr>
              <w:t xml:space="preserve">Inne (jakie?) -  Pytania zadawane podczas zajęć i dyskusja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1807E0" w:rsidTr="00991322">
        <w:trPr>
          <w:trHeight w:val="21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Pr="00661039" w:rsidRDefault="001807E0" w:rsidP="00991322">
            <w:pPr>
              <w:spacing w:after="0" w:line="259" w:lineRule="auto"/>
              <w:ind w:left="0" w:right="0" w:firstLine="0"/>
              <w:rPr>
                <w:sz w:val="19"/>
                <w:szCs w:val="19"/>
              </w:rPr>
            </w:pPr>
            <w:r w:rsidRPr="00661039">
              <w:rPr>
                <w:sz w:val="19"/>
                <w:szCs w:val="19"/>
              </w:rPr>
              <w:t>Prezentacja analizy utworu podczas zajęć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19"/>
              </w:rPr>
              <w:t xml:space="preserve">X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19"/>
              </w:rPr>
              <w:t xml:space="preserve"> X</w:t>
            </w:r>
          </w:p>
          <w:p w:rsidR="001807E0" w:rsidRDefault="001807E0" w:rsidP="00991322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</w:tbl>
    <w:p w:rsidR="001807E0" w:rsidRDefault="001807E0" w:rsidP="001807E0">
      <w:pPr>
        <w:spacing w:after="0" w:line="259" w:lineRule="auto"/>
        <w:ind w:left="0" w:right="0" w:firstLine="0"/>
      </w:pPr>
      <w:r>
        <w:t xml:space="preserve"> </w:t>
      </w:r>
    </w:p>
    <w:p w:rsidR="001807E0" w:rsidRDefault="001807E0" w:rsidP="001807E0">
      <w:pPr>
        <w:spacing w:after="275" w:line="259" w:lineRule="auto"/>
        <w:ind w:left="0" w:right="0" w:firstLine="0"/>
      </w:pPr>
      <w:r>
        <w:t xml:space="preserve"> </w:t>
      </w:r>
    </w:p>
    <w:p w:rsidR="001807E0" w:rsidRDefault="001807E0" w:rsidP="001807E0">
      <w:pPr>
        <w:numPr>
          <w:ilvl w:val="0"/>
          <w:numId w:val="2"/>
        </w:numPr>
        <w:ind w:right="0" w:hanging="360"/>
      </w:pPr>
      <w:r>
        <w:t xml:space="preserve">Nakład pracy studenta i punkty ECTS  </w:t>
      </w:r>
    </w:p>
    <w:p w:rsidR="001807E0" w:rsidRDefault="001807E0" w:rsidP="001807E0">
      <w:pPr>
        <w:spacing w:after="0" w:line="259" w:lineRule="auto"/>
        <w:ind w:left="994" w:right="0" w:firstLine="0"/>
      </w:pPr>
      <w:r>
        <w:rPr>
          <w:sz w:val="6"/>
        </w:rPr>
        <w:t xml:space="preserve"> </w:t>
      </w:r>
    </w:p>
    <w:tbl>
      <w:tblPr>
        <w:tblStyle w:val="TableGrid"/>
        <w:tblW w:w="9357" w:type="dxa"/>
        <w:tblInd w:w="0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483"/>
        <w:gridCol w:w="4307"/>
      </w:tblGrid>
      <w:tr w:rsidR="001807E0" w:rsidTr="00991322">
        <w:trPr>
          <w:trHeight w:val="554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9"/>
              </w:rPr>
              <w:t xml:space="preserve">Forma aktywności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9"/>
              </w:rPr>
              <w:t xml:space="preserve">Średnia liczba godzin na zrealizowanie aktywności  </w:t>
            </w:r>
          </w:p>
        </w:tc>
      </w:tr>
      <w:tr w:rsidR="001807E0" w:rsidTr="00991322">
        <w:trPr>
          <w:trHeight w:val="391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Godziny zajęć (wg planu studiów) z nauczycielem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45</w:t>
            </w:r>
          </w:p>
        </w:tc>
      </w:tr>
      <w:tr w:rsidR="001807E0" w:rsidTr="00991322">
        <w:trPr>
          <w:trHeight w:val="4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7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0B1C92" wp14:editId="0F53DB58">
                      <wp:extent cx="134472" cy="1301819"/>
                      <wp:effectExtent l="0" t="0" r="0" b="0"/>
                      <wp:docPr id="9985" name="Group 9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472" cy="1301819"/>
                                <a:chOff x="0" y="0"/>
                                <a:chExt cx="134472" cy="1301819"/>
                              </a:xfrm>
                            </wpg:grpSpPr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-715520" y="414481"/>
                                  <a:ext cx="1624165" cy="1505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07E0" w:rsidRDefault="001807E0" w:rsidP="001807E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Praca własna studenta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" name="Rectangle 1289"/>
                              <wps:cNvSpPr/>
                              <wps:spPr>
                                <a:xfrm rot="-5399999">
                                  <a:off x="58126" y="-41225"/>
                                  <a:ext cx="62290" cy="1785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07E0" w:rsidRDefault="001807E0" w:rsidP="001807E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" name="Rectangle 1290"/>
                              <wps:cNvSpPr/>
                              <wps:spPr>
                                <a:xfrm rot="-5399999">
                                  <a:off x="67013" y="-78057"/>
                                  <a:ext cx="44515" cy="1785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07E0" w:rsidRDefault="001807E0" w:rsidP="001807E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B1C92" id="Group 9985" o:spid="_x0000_s1026" style="width:10.6pt;height:102.5pt;mso-position-horizontal-relative:char;mso-position-vertical-relative:line" coordsize="1344,1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">
                      <v:rect id="Rectangle 1288" o:spid="_x0000_s1027" style="position:absolute;left:-7155;top:4145;width:16241;height:15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4XxwAAAN0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QuufCMj6OUfAAAA//8DAFBLAQItABQABgAIAAAAIQDb4fbL7gAAAIUBAAATAAAAAAAA&#10;AAAAAAAAAAAAAABbQ29udGVudF9UeXBlc10ueG1sUEsBAi0AFAAGAAgAAAAhAFr0LFu/AAAAFQEA&#10;AAsAAAAAAAAAAAAAAAAAHwEAAF9yZWxzLy5yZWxzUEsBAi0AFAAGAAgAAAAhAKnkjhfHAAAA3QAA&#10;AA8AAAAAAAAAAAAAAAAABwIAAGRycy9kb3ducmV2LnhtbFBLBQYAAAAAAwADALcAAAD7AgAAAAA=&#10;" filled="f" stroked="f">
                        <v:textbox inset="0,0,0,0">
                          <w:txbxContent>
                            <w:p w:rsidR="001807E0" w:rsidRDefault="001807E0" w:rsidP="001807E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9"/>
                                </w:rPr>
                                <w:t>Praca własna studenta</w:t>
                              </w:r>
                            </w:p>
                          </w:txbxContent>
                        </v:textbox>
                      </v:rect>
                      <v:rect id="Rectangle 1289" o:spid="_x0000_s1028" style="position:absolute;left:582;top:-413;width:622;height:17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" filled="f" stroked="f">
                        <v:textbox inset="0,0,0,0">
                          <w:txbxContent>
                            <w:p w:rsidR="001807E0" w:rsidRDefault="001807E0" w:rsidP="001807E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9"/>
                                </w:rPr>
                                <w:t>*</w:t>
                              </w:r>
                            </w:p>
                          </w:txbxContent>
                        </v:textbox>
                      </v:rect>
                      <v:rect id="Rectangle 1290" o:spid="_x0000_s1029" style="position:absolute;left:671;top:-781;width:444;height:17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TMxwAAAN0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5E345RsZQS/+AAAA//8DAFBLAQItABQABgAIAAAAIQDb4fbL7gAAAIUBAAATAAAAAAAA&#10;AAAAAAAAAAAAAABbQ29udGVudF9UeXBlc10ueG1sUEsBAi0AFAAGAAgAAAAhAFr0LFu/AAAAFQEA&#10;AAsAAAAAAAAAAAAAAAAAHwEAAF9yZWxzLy5yZWxzUEsBAi0AFAAGAAgAAAAhANJLFMzHAAAA3QAA&#10;AA8AAAAAAAAAAAAAAAAABwIAAGRycy9kb3ducmV2LnhtbFBLBQYAAAAAAwADALcAAAD7AgAAAAA=&#10;" filled="f" stroked="f">
                        <v:textbox inset="0,0,0,0">
                          <w:txbxContent>
                            <w:p w:rsidR="001807E0" w:rsidRDefault="001807E0" w:rsidP="001807E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Przygotowanie do zajęć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5</w:t>
            </w:r>
          </w:p>
        </w:tc>
      </w:tr>
      <w:tr w:rsidR="001807E0" w:rsidTr="0099132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7E0" w:rsidRDefault="001807E0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Czytanie wskazanej literatury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3</w:t>
            </w:r>
          </w:p>
        </w:tc>
      </w:tr>
      <w:tr w:rsidR="001807E0" w:rsidTr="0099132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7E0" w:rsidRDefault="001807E0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Przygotowanie pracy pisemnej, raportu, prezentacji, demonstracji, itp. 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1807E0" w:rsidTr="0099132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7E0" w:rsidRDefault="001807E0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>Przygotowanie analizy utworu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5</w:t>
            </w:r>
          </w:p>
        </w:tc>
      </w:tr>
      <w:tr w:rsidR="001807E0" w:rsidTr="00991322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7E0" w:rsidRDefault="001807E0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Przygotowanie pracy semestralnej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1807E0" w:rsidTr="0099132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7E0" w:rsidRDefault="001807E0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Przygotowanie do egzaminu / zaliczenia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2</w:t>
            </w:r>
          </w:p>
        </w:tc>
      </w:tr>
      <w:tr w:rsidR="001807E0" w:rsidTr="0099132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7E0" w:rsidRDefault="001807E0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Inne (jakie?) -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1807E0" w:rsidTr="00991322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160" w:line="259" w:lineRule="auto"/>
              <w:ind w:left="0" w:right="0" w:firstLine="0"/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…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1807E0" w:rsidTr="00991322">
        <w:trPr>
          <w:trHeight w:val="418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SUMA GODZIN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60</w:t>
            </w:r>
          </w:p>
        </w:tc>
      </w:tr>
      <w:tr w:rsidR="001807E0" w:rsidTr="00991322">
        <w:trPr>
          <w:trHeight w:val="583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E0" w:rsidRDefault="001807E0" w:rsidP="00991322">
            <w:pPr>
              <w:spacing w:after="0" w:line="259" w:lineRule="auto"/>
              <w:ind w:left="2" w:right="0" w:firstLine="0"/>
            </w:pPr>
            <w:r>
              <w:rPr>
                <w:sz w:val="19"/>
              </w:rPr>
              <w:t xml:space="preserve">LICZBA PUNKTÓW ECTS DLA ZAJĘĆ/PRZEDMIOTU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E0" w:rsidRDefault="001807E0" w:rsidP="0099132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9"/>
              </w:rPr>
              <w:t>2</w:t>
            </w:r>
          </w:p>
        </w:tc>
      </w:tr>
    </w:tbl>
    <w:p w:rsidR="001807E0" w:rsidRDefault="001807E0" w:rsidP="001807E0">
      <w:pPr>
        <w:spacing w:after="115" w:line="259" w:lineRule="auto"/>
        <w:ind w:left="108" w:right="0" w:firstLine="0"/>
      </w:pPr>
      <w:r>
        <w:rPr>
          <w:sz w:val="6"/>
        </w:rPr>
        <w:t xml:space="preserve"> </w:t>
      </w:r>
    </w:p>
    <w:p w:rsidR="001807E0" w:rsidRDefault="001807E0" w:rsidP="001807E0">
      <w:pPr>
        <w:ind w:left="703" w:right="0"/>
      </w:pPr>
      <w:r>
        <w:t xml:space="preserve">4. Kryteria oceniania wg skali stosowanej w UAM: </w:t>
      </w:r>
    </w:p>
    <w:p w:rsidR="001807E0" w:rsidRDefault="001807E0" w:rsidP="001807E0">
      <w:pPr>
        <w:spacing w:after="103" w:line="259" w:lineRule="auto"/>
        <w:ind w:left="992" w:right="0" w:firstLine="0"/>
      </w:pPr>
      <w:r>
        <w:rPr>
          <w:sz w:val="10"/>
        </w:rPr>
        <w:t xml:space="preserve"> </w:t>
      </w:r>
    </w:p>
    <w:p w:rsidR="001807E0" w:rsidRDefault="001807E0" w:rsidP="001807E0">
      <w:pPr>
        <w:ind w:left="576" w:right="20"/>
      </w:pPr>
      <w:r>
        <w:t xml:space="preserve">bardzo dobry (bdb; 5,0): </w:t>
      </w:r>
      <w:r>
        <w:rPr>
          <w:b/>
        </w:rPr>
        <w:t>bardzo dobra wiedza i umiejętności</w:t>
      </w:r>
      <w:r>
        <w:rPr>
          <w:color w:val="FF0000"/>
          <w:sz w:val="22"/>
        </w:rPr>
        <w:t xml:space="preserve"> </w:t>
      </w:r>
    </w:p>
    <w:p w:rsidR="001807E0" w:rsidRDefault="001807E0" w:rsidP="001807E0">
      <w:pPr>
        <w:ind w:left="576" w:right="20"/>
      </w:pPr>
      <w:r>
        <w:t xml:space="preserve">dobry plus (+db; 4,5): </w:t>
      </w:r>
      <w:r>
        <w:rPr>
          <w:b/>
        </w:rPr>
        <w:t>dobra i w niektórych obszarach wyróżniająca się wiedza i umiejętności</w:t>
      </w:r>
      <w:r>
        <w:t xml:space="preserve"> dobry (db; 4,0): </w:t>
      </w:r>
      <w:r>
        <w:rPr>
          <w:b/>
        </w:rPr>
        <w:t>dobra wiedza i umiejętności</w:t>
      </w:r>
      <w:r>
        <w:t xml:space="preserve"> </w:t>
      </w:r>
    </w:p>
    <w:p w:rsidR="001807E0" w:rsidRDefault="001807E0" w:rsidP="001807E0">
      <w:pPr>
        <w:ind w:left="576" w:right="20"/>
      </w:pPr>
      <w:r>
        <w:t xml:space="preserve">dostateczny plus (+dst; 3,5): </w:t>
      </w:r>
      <w:r>
        <w:rPr>
          <w:b/>
        </w:rPr>
        <w:t>zadawalająca wiedza i umiejętności</w:t>
      </w:r>
      <w:r>
        <w:t xml:space="preserve"> </w:t>
      </w:r>
    </w:p>
    <w:p w:rsidR="001807E0" w:rsidRDefault="001807E0" w:rsidP="001807E0">
      <w:pPr>
        <w:ind w:left="576" w:right="20"/>
      </w:pPr>
      <w:r>
        <w:t xml:space="preserve">dostateczny (dst; 3,0): </w:t>
      </w:r>
      <w:r>
        <w:rPr>
          <w:b/>
        </w:rPr>
        <w:t>zadawalająca wiedza, ale umiejętności z licznymi niedociągnięciami</w:t>
      </w:r>
      <w:r>
        <w:t xml:space="preserve"> niedostateczny (ndst; 2,0): </w:t>
      </w:r>
      <w:r>
        <w:rPr>
          <w:b/>
        </w:rPr>
        <w:t>niezadowalająca wiedza i umiejętności z licznymi błędami i brakami</w:t>
      </w:r>
      <w:r>
        <w:t xml:space="preserve"> </w:t>
      </w:r>
    </w:p>
    <w:p w:rsidR="001807E0" w:rsidRDefault="001807E0" w:rsidP="001807E0">
      <w:pPr>
        <w:spacing w:after="0" w:line="259" w:lineRule="auto"/>
        <w:ind w:left="992" w:right="0" w:firstLine="0"/>
      </w:pPr>
      <w:r>
        <w:t xml:space="preserve"> </w:t>
      </w:r>
    </w:p>
    <w:p w:rsidR="001807E0" w:rsidRDefault="001807E0" w:rsidP="001807E0">
      <w:pPr>
        <w:spacing w:after="283" w:line="259" w:lineRule="auto"/>
        <w:ind w:left="0" w:right="0" w:firstLine="0"/>
      </w:pPr>
      <w:r>
        <w:t xml:space="preserve"> </w:t>
      </w:r>
    </w:p>
    <w:p w:rsidR="001807E0" w:rsidRDefault="001807E0" w:rsidP="001807E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1807E0" w:rsidRDefault="001807E0" w:rsidP="001807E0"/>
    <w:p w:rsidR="00406344" w:rsidRDefault="00406344"/>
    <w:sectPr w:rsidR="0040634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305" w:right="1244" w:bottom="1379" w:left="1248" w:header="712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B85721">
    <w:pPr>
      <w:spacing w:after="45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:rsidR="00CE0184" w:rsidRDefault="00B85721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B85721">
    <w:pPr>
      <w:spacing w:after="45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85721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:rsidR="00CE0184" w:rsidRDefault="00B85721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B85721">
    <w:pPr>
      <w:spacing w:after="45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:rsidR="00CE0184" w:rsidRDefault="00B85721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B85721">
    <w:pPr>
      <w:spacing w:after="0" w:line="241" w:lineRule="auto"/>
      <w:ind w:left="6174" w:right="0" w:firstLine="0"/>
      <w:jc w:val="right"/>
    </w:pPr>
    <w:r>
      <w:rPr>
        <w:i/>
        <w:sz w:val="14"/>
      </w:rPr>
      <w:t xml:space="preserve">Załącznik do Zarządzenia Nr 209/2017/2018  Rektora UAM z dnia 11 maja 2018 r.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B85721">
    <w:pPr>
      <w:spacing w:after="0" w:line="241" w:lineRule="auto"/>
      <w:ind w:left="6174" w:right="0" w:firstLine="0"/>
      <w:jc w:val="right"/>
    </w:pPr>
    <w:r>
      <w:rPr>
        <w:i/>
        <w:sz w:val="14"/>
      </w:rPr>
      <w:t xml:space="preserve">Załącznik </w:t>
    </w:r>
    <w:r>
      <w:rPr>
        <w:i/>
        <w:sz w:val="14"/>
      </w:rPr>
      <w:t xml:space="preserve">do Zarządzenia Nr 209/2017/2018  Rektora UAM z dnia 11 maja 2018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84" w:rsidRDefault="00B85721">
    <w:pPr>
      <w:spacing w:after="0" w:line="241" w:lineRule="auto"/>
      <w:ind w:left="6174" w:right="0" w:firstLine="0"/>
      <w:jc w:val="right"/>
    </w:pPr>
    <w:r>
      <w:rPr>
        <w:i/>
        <w:sz w:val="14"/>
      </w:rPr>
      <w:t xml:space="preserve">Załącznik </w:t>
    </w:r>
    <w:r>
      <w:rPr>
        <w:i/>
        <w:sz w:val="14"/>
      </w:rPr>
      <w:t xml:space="preserve">do Zarządzenia Nr 209/2017/2018  Rektora UAM z dnia 11 maja 2018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48CE"/>
    <w:multiLevelType w:val="hybridMultilevel"/>
    <w:tmpl w:val="B31CB3B2"/>
    <w:lvl w:ilvl="0" w:tplc="2FEA783E">
      <w:start w:val="1"/>
      <w:numFmt w:val="upperRoman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4B5A0">
      <w:start w:val="1"/>
      <w:numFmt w:val="decimal"/>
      <w:lvlText w:val="%2.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0F08E">
      <w:start w:val="1"/>
      <w:numFmt w:val="lowerRoman"/>
      <w:lvlText w:val="%3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C6AB2">
      <w:start w:val="1"/>
      <w:numFmt w:val="decimal"/>
      <w:lvlText w:val="%4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2E54E">
      <w:start w:val="1"/>
      <w:numFmt w:val="lowerLetter"/>
      <w:lvlText w:val="%5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02F86">
      <w:start w:val="1"/>
      <w:numFmt w:val="lowerRoman"/>
      <w:lvlText w:val="%6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AAF1C">
      <w:start w:val="1"/>
      <w:numFmt w:val="decimal"/>
      <w:lvlText w:val="%7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C86A2">
      <w:start w:val="1"/>
      <w:numFmt w:val="lowerLetter"/>
      <w:lvlText w:val="%8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ACCB6">
      <w:start w:val="1"/>
      <w:numFmt w:val="lowerRoman"/>
      <w:lvlText w:val="%9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C7BDF"/>
    <w:multiLevelType w:val="hybridMultilevel"/>
    <w:tmpl w:val="BC303060"/>
    <w:lvl w:ilvl="0" w:tplc="39E0BC6E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23E1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EF87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AE4F6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6CC1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C9E7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2CD9C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22ED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C6483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33397E"/>
    <w:multiLevelType w:val="hybridMultilevel"/>
    <w:tmpl w:val="C2723C2C"/>
    <w:lvl w:ilvl="0" w:tplc="E438DA18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A3B6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F0C97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52679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D48A7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1A478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43EC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43CA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F4427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5869C6"/>
    <w:multiLevelType w:val="hybridMultilevel"/>
    <w:tmpl w:val="618EFB9C"/>
    <w:lvl w:ilvl="0" w:tplc="1FC060D0">
      <w:start w:val="1"/>
      <w:numFmt w:val="upperRoman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C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6C4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07F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42B7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27C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2A3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9E87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C9D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207ED"/>
    <w:multiLevelType w:val="hybridMultilevel"/>
    <w:tmpl w:val="6356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E0"/>
    <w:rsid w:val="001807E0"/>
    <w:rsid w:val="00406344"/>
    <w:rsid w:val="00466E81"/>
    <w:rsid w:val="00483E64"/>
    <w:rsid w:val="00B85721"/>
    <w:rsid w:val="00F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4A8D"/>
  <w15:chartTrackingRefBased/>
  <w15:docId w15:val="{E8D1D95C-FE6A-4E20-A796-22CD03C2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E0"/>
    <w:pPr>
      <w:spacing w:after="4" w:line="269" w:lineRule="auto"/>
      <w:ind w:left="718" w:right="5141" w:hanging="10"/>
    </w:pPr>
    <w:rPr>
      <w:rFonts w:ascii="Arial" w:eastAsia="Arial" w:hAnsi="Arial" w:cs="Arial"/>
      <w:color w:val="000000"/>
      <w:sz w:val="20"/>
      <w:lang w:eastAsia="pl-PL"/>
    </w:rPr>
  </w:style>
  <w:style w:type="paragraph" w:styleId="Heading1">
    <w:name w:val="heading 1"/>
    <w:next w:val="Normal"/>
    <w:link w:val="Heading1Char"/>
    <w:uiPriority w:val="9"/>
    <w:unhideWhenUsed/>
    <w:qFormat/>
    <w:rsid w:val="001807E0"/>
    <w:pPr>
      <w:keepNext/>
      <w:keepLines/>
      <w:numPr>
        <w:numId w:val="3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7E0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1807E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18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dcterms:created xsi:type="dcterms:W3CDTF">2022-10-03T19:46:00Z</dcterms:created>
  <dcterms:modified xsi:type="dcterms:W3CDTF">2022-10-06T17:39:00Z</dcterms:modified>
</cp:coreProperties>
</file>