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C48C" w14:textId="77777777"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14:paraId="372DDCB7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14:paraId="7579389C" w14:textId="43F68B0B" w:rsidR="00C70F1A" w:rsidRDefault="00904ADC" w:rsidP="003B3ABF">
      <w:pPr>
        <w:spacing w:before="120" w:after="100" w:afterAutospacing="1" w:line="240" w:lineRule="auto"/>
      </w:pPr>
      <w:r w:rsidRPr="003B3ABF">
        <w:rPr>
          <w:rFonts w:ascii="Arial" w:hAnsi="Arial" w:cs="Arial"/>
          <w:sz w:val="20"/>
          <w:szCs w:val="20"/>
        </w:rPr>
        <w:t xml:space="preserve">Nazwa modułu </w:t>
      </w:r>
      <w:r w:rsidR="0009605F" w:rsidRPr="003B3ABF">
        <w:rPr>
          <w:rFonts w:ascii="Arial" w:hAnsi="Arial" w:cs="Arial"/>
          <w:sz w:val="20"/>
          <w:szCs w:val="20"/>
        </w:rPr>
        <w:t>zajęć</w:t>
      </w:r>
      <w:r w:rsidR="00425A90" w:rsidRPr="003B3ABF">
        <w:rPr>
          <w:rFonts w:ascii="Arial" w:hAnsi="Arial" w:cs="Arial"/>
          <w:sz w:val="20"/>
          <w:szCs w:val="20"/>
        </w:rPr>
        <w:t>/przedmiotu</w:t>
      </w:r>
      <w:r w:rsidR="00285A6C" w:rsidRPr="003B3ABF">
        <w:rPr>
          <w:rFonts w:ascii="Arial" w:hAnsi="Arial" w:cs="Arial"/>
          <w:sz w:val="20"/>
          <w:szCs w:val="20"/>
        </w:rPr>
        <w:t xml:space="preserve"> –</w:t>
      </w:r>
      <w:r w:rsidR="00FD68E5" w:rsidRPr="003B3ABF">
        <w:rPr>
          <w:rFonts w:ascii="Arial" w:hAnsi="Arial" w:cs="Arial"/>
          <w:sz w:val="20"/>
          <w:szCs w:val="20"/>
        </w:rPr>
        <w:t xml:space="preserve"> </w:t>
      </w:r>
      <w:r w:rsidR="003B3ABF">
        <w:t>Papier i jego poprzednicy - konwersatorium.</w:t>
      </w:r>
    </w:p>
    <w:p w14:paraId="2AC83CC0" w14:textId="77777777" w:rsidR="003B3ABF" w:rsidRPr="001A5A42" w:rsidRDefault="003B3ABF" w:rsidP="00C70F1A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bCs/>
          <w:sz w:val="20"/>
          <w:szCs w:val="20"/>
        </w:rPr>
      </w:pPr>
    </w:p>
    <w:p w14:paraId="467DBA99" w14:textId="040DAC81" w:rsidR="00310A30" w:rsidRDefault="00DD6FBD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310A30">
        <w:rPr>
          <w:rFonts w:ascii="Arial" w:hAnsi="Arial" w:cs="Arial"/>
          <w:sz w:val="20"/>
          <w:szCs w:val="20"/>
        </w:rPr>
        <w:t xml:space="preserve">Kod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285A6C" w:rsidRPr="00310A30">
        <w:rPr>
          <w:rFonts w:ascii="Arial" w:hAnsi="Arial" w:cs="Arial"/>
          <w:sz w:val="20"/>
          <w:szCs w:val="20"/>
        </w:rPr>
        <w:t xml:space="preserve"> –</w:t>
      </w:r>
      <w:r w:rsidR="000624CD" w:rsidRPr="00310A30">
        <w:rPr>
          <w:rFonts w:ascii="Arial" w:hAnsi="Arial" w:cs="Arial"/>
          <w:sz w:val="20"/>
          <w:szCs w:val="20"/>
        </w:rPr>
        <w:t xml:space="preserve"> </w:t>
      </w:r>
      <w:r w:rsidR="003B3ABF" w:rsidRPr="00052A96">
        <w:rPr>
          <w:rFonts w:ascii="Roboto" w:eastAsia="Times New Roman" w:hAnsi="Roboto"/>
          <w:color w:val="06022E"/>
        </w:rPr>
        <w:t xml:space="preserve">21-ZP-PJP-HS </w:t>
      </w:r>
      <w:r w:rsidR="001A5A42">
        <w:t>(2023 SL)</w:t>
      </w:r>
    </w:p>
    <w:p w14:paraId="606C5838" w14:textId="77777777" w:rsidR="00DD6FBD" w:rsidRPr="00310A30" w:rsidRDefault="00DF452F" w:rsidP="005534BB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645AB" w:rsidRPr="00310A30">
        <w:rPr>
          <w:rFonts w:ascii="Arial" w:hAnsi="Arial" w:cs="Arial"/>
          <w:sz w:val="20"/>
          <w:szCs w:val="20"/>
        </w:rPr>
        <w:t xml:space="preserve">odzaj </w:t>
      </w:r>
      <w:r w:rsidR="0009605F" w:rsidRPr="00310A30">
        <w:rPr>
          <w:rFonts w:ascii="Arial" w:hAnsi="Arial" w:cs="Arial"/>
          <w:sz w:val="20"/>
          <w:szCs w:val="20"/>
        </w:rPr>
        <w:t xml:space="preserve">modułu </w:t>
      </w:r>
      <w:r w:rsidR="00425A90" w:rsidRPr="00310A30">
        <w:rPr>
          <w:rFonts w:ascii="Arial" w:hAnsi="Arial" w:cs="Arial"/>
          <w:sz w:val="20"/>
          <w:szCs w:val="20"/>
        </w:rPr>
        <w:t>zajęć/przedmiotu</w:t>
      </w:r>
      <w:r w:rsidR="0009605F" w:rsidRPr="00310A30">
        <w:rPr>
          <w:rFonts w:ascii="Arial" w:hAnsi="Arial" w:cs="Arial"/>
          <w:sz w:val="20"/>
          <w:szCs w:val="20"/>
        </w:rPr>
        <w:t xml:space="preserve"> </w:t>
      </w:r>
      <w:r w:rsidR="000645AB" w:rsidRPr="00310A30">
        <w:rPr>
          <w:rFonts w:ascii="Arial" w:hAnsi="Arial" w:cs="Arial"/>
          <w:sz w:val="20"/>
          <w:szCs w:val="20"/>
        </w:rPr>
        <w:t>(</w:t>
      </w:r>
      <w:r w:rsidR="00DD6FBD" w:rsidRPr="00310A30">
        <w:rPr>
          <w:rFonts w:ascii="Arial" w:hAnsi="Arial" w:cs="Arial"/>
          <w:sz w:val="20"/>
          <w:szCs w:val="20"/>
        </w:rPr>
        <w:t>obowiązkowy lub fakultatywny</w:t>
      </w:r>
      <w:r w:rsidR="000645AB" w:rsidRPr="00310A30">
        <w:rPr>
          <w:rFonts w:ascii="Arial" w:hAnsi="Arial" w:cs="Arial"/>
          <w:sz w:val="20"/>
          <w:szCs w:val="20"/>
        </w:rPr>
        <w:t>)</w:t>
      </w:r>
      <w:r w:rsidR="00285A6C" w:rsidRPr="00310A30">
        <w:rPr>
          <w:rFonts w:ascii="Arial" w:hAnsi="Arial" w:cs="Arial"/>
          <w:sz w:val="20"/>
          <w:szCs w:val="20"/>
        </w:rPr>
        <w:t xml:space="preserve"> – </w:t>
      </w:r>
      <w:r w:rsidR="00C14A18">
        <w:rPr>
          <w:rFonts w:ascii="Arial" w:hAnsi="Arial" w:cs="Arial"/>
          <w:sz w:val="20"/>
          <w:szCs w:val="20"/>
        </w:rPr>
        <w:t>fakultatywny</w:t>
      </w:r>
    </w:p>
    <w:p w14:paraId="378157FA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FD68E5">
        <w:rPr>
          <w:rFonts w:ascii="Arial" w:hAnsi="Arial" w:cs="Arial"/>
          <w:sz w:val="20"/>
          <w:szCs w:val="20"/>
        </w:rPr>
        <w:t>Historia Sztuki</w:t>
      </w:r>
    </w:p>
    <w:p w14:paraId="7818E06B" w14:textId="1B9F8FF5"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>kształcenia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FE6084">
        <w:rPr>
          <w:rFonts w:ascii="Arial" w:hAnsi="Arial" w:cs="Arial"/>
          <w:sz w:val="20"/>
          <w:szCs w:val="20"/>
        </w:rPr>
        <w:t>I</w:t>
      </w:r>
      <w:r w:rsidR="00DD6FBD" w:rsidRPr="00650E93">
        <w:rPr>
          <w:rFonts w:ascii="Arial" w:hAnsi="Arial" w:cs="Arial"/>
          <w:sz w:val="20"/>
          <w:szCs w:val="20"/>
        </w:rPr>
        <w:t xml:space="preserve"> stopień</w:t>
      </w:r>
    </w:p>
    <w:p w14:paraId="6D665776" w14:textId="77777777"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kształcenia </w:t>
      </w:r>
      <w:r w:rsidR="00FD68E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</w:p>
    <w:p w14:paraId="0A364DF8" w14:textId="0D1A5F01"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3B3ABF">
        <w:rPr>
          <w:rFonts w:ascii="Arial" w:hAnsi="Arial" w:cs="Arial"/>
          <w:sz w:val="20"/>
          <w:szCs w:val="20"/>
        </w:rPr>
        <w:t>II</w:t>
      </w:r>
      <w:r w:rsidR="00C14A18">
        <w:rPr>
          <w:rFonts w:ascii="Arial" w:hAnsi="Arial" w:cs="Arial"/>
          <w:sz w:val="20"/>
          <w:szCs w:val="20"/>
        </w:rPr>
        <w:t>-III</w:t>
      </w:r>
      <w:r w:rsidR="00DF452F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>rok</w:t>
      </w:r>
      <w:r w:rsidR="005E0FA0">
        <w:rPr>
          <w:rFonts w:ascii="Arial" w:hAnsi="Arial" w:cs="Arial"/>
          <w:sz w:val="20"/>
          <w:szCs w:val="20"/>
        </w:rPr>
        <w:t xml:space="preserve"> </w:t>
      </w:r>
    </w:p>
    <w:p w14:paraId="6059DF8F" w14:textId="77777777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Rodzaje zajęć i liczba godzin </w:t>
      </w:r>
      <w:proofErr w:type="gramStart"/>
      <w:r w:rsidR="00FD68E5">
        <w:rPr>
          <w:rFonts w:ascii="Arial" w:hAnsi="Arial" w:cs="Arial"/>
          <w:sz w:val="20"/>
          <w:szCs w:val="20"/>
        </w:rPr>
        <w:t xml:space="preserve">- 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C14A18">
        <w:rPr>
          <w:rFonts w:ascii="Arial" w:hAnsi="Arial" w:cs="Arial"/>
          <w:sz w:val="20"/>
          <w:szCs w:val="20"/>
        </w:rPr>
        <w:t>3</w:t>
      </w:r>
      <w:r w:rsidR="00FD68E5">
        <w:rPr>
          <w:rFonts w:ascii="Arial" w:hAnsi="Arial" w:cs="Arial"/>
          <w:sz w:val="20"/>
          <w:szCs w:val="20"/>
        </w:rPr>
        <w:t>0</w:t>
      </w:r>
      <w:proofErr w:type="gramEnd"/>
      <w:r w:rsidRPr="00650E93">
        <w:rPr>
          <w:rFonts w:ascii="Arial" w:hAnsi="Arial" w:cs="Arial"/>
          <w:sz w:val="20"/>
          <w:szCs w:val="20"/>
        </w:rPr>
        <w:t xml:space="preserve"> h </w:t>
      </w:r>
      <w:r w:rsidR="00C14A18">
        <w:rPr>
          <w:rFonts w:ascii="Arial" w:hAnsi="Arial" w:cs="Arial"/>
          <w:sz w:val="20"/>
          <w:szCs w:val="20"/>
        </w:rPr>
        <w:t>w</w:t>
      </w:r>
    </w:p>
    <w:p w14:paraId="72E26130" w14:textId="4951B9AC"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FD68E5">
        <w:rPr>
          <w:rFonts w:ascii="Arial" w:hAnsi="Arial" w:cs="Arial"/>
          <w:sz w:val="20"/>
          <w:szCs w:val="20"/>
        </w:rPr>
        <w:t xml:space="preserve"> </w:t>
      </w:r>
      <w:r w:rsidR="00E51007">
        <w:rPr>
          <w:rFonts w:ascii="Arial" w:hAnsi="Arial" w:cs="Arial"/>
          <w:sz w:val="20"/>
          <w:szCs w:val="20"/>
        </w:rPr>
        <w:t>2</w:t>
      </w:r>
    </w:p>
    <w:p w14:paraId="71B77262" w14:textId="50EB7488" w:rsidR="00FE6084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Times New Roman" w:hAnsi="Times New Roman"/>
        </w:rPr>
        <w:t>Imię, nazwisko, tytuł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>/</w:t>
      </w:r>
      <w:r w:rsidR="00E34912" w:rsidRPr="00FE6084">
        <w:rPr>
          <w:rFonts w:ascii="Times New Roman" w:hAnsi="Times New Roman"/>
        </w:rPr>
        <w:t xml:space="preserve"> </w:t>
      </w:r>
      <w:r w:rsidRPr="00FE6084">
        <w:rPr>
          <w:rFonts w:ascii="Times New Roman" w:hAnsi="Times New Roman"/>
        </w:rPr>
        <w:t xml:space="preserve">stopień naukowy, adres e-mail wykładowcy </w:t>
      </w:r>
      <w:r w:rsidR="00285A6C" w:rsidRPr="00FE6084">
        <w:rPr>
          <w:rFonts w:ascii="Times New Roman" w:hAnsi="Times New Roman"/>
        </w:rPr>
        <w:t>–</w:t>
      </w:r>
      <w:r w:rsidR="00FD68E5" w:rsidRPr="00FE6084">
        <w:rPr>
          <w:rFonts w:ascii="Times New Roman" w:hAnsi="Times New Roman"/>
        </w:rPr>
        <w:t xml:space="preserve"> </w:t>
      </w:r>
      <w:r w:rsidR="00F53EA3">
        <w:rPr>
          <w:rFonts w:ascii="Times New Roman" w:hAnsi="Times New Roman"/>
        </w:rPr>
        <w:t>Tadeusz J. Żuchowski, prof. dr hab. tlenek@amu.edu.pl</w:t>
      </w:r>
      <w:r w:rsidR="00FD68E5" w:rsidRPr="00FE6084">
        <w:rPr>
          <w:rFonts w:ascii="Times New Roman" w:hAnsi="Times New Roman"/>
        </w:rPr>
        <w:t xml:space="preserve">; </w:t>
      </w:r>
    </w:p>
    <w:p w14:paraId="25AC14DC" w14:textId="77777777" w:rsidR="00DD6FBD" w:rsidRPr="00FE6084" w:rsidRDefault="00DD6FBD" w:rsidP="0084183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FE6084">
        <w:rPr>
          <w:rFonts w:ascii="Arial" w:hAnsi="Arial" w:cs="Arial"/>
          <w:sz w:val="20"/>
          <w:szCs w:val="20"/>
        </w:rPr>
        <w:t>Język wykładowy</w:t>
      </w:r>
      <w:r w:rsidR="00285A6C" w:rsidRPr="00FE6084">
        <w:rPr>
          <w:rFonts w:ascii="Arial" w:hAnsi="Arial" w:cs="Arial"/>
          <w:sz w:val="20"/>
          <w:szCs w:val="20"/>
        </w:rPr>
        <w:t xml:space="preserve"> –</w:t>
      </w:r>
      <w:r w:rsidR="00FD68E5" w:rsidRPr="00FE6084">
        <w:rPr>
          <w:rFonts w:ascii="Arial" w:hAnsi="Arial" w:cs="Arial"/>
          <w:sz w:val="20"/>
          <w:szCs w:val="20"/>
        </w:rPr>
        <w:t xml:space="preserve"> polski</w:t>
      </w:r>
    </w:p>
    <w:p w14:paraId="55A90E1E" w14:textId="77777777"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FD68E5">
        <w:rPr>
          <w:rFonts w:ascii="Arial" w:hAnsi="Arial" w:cs="Arial"/>
          <w:sz w:val="20"/>
          <w:szCs w:val="20"/>
        </w:rPr>
        <w:t xml:space="preserve">- </w:t>
      </w:r>
      <w:r w:rsidR="00611B47" w:rsidRPr="00650E93">
        <w:rPr>
          <w:rFonts w:ascii="Arial" w:hAnsi="Arial" w:cs="Arial"/>
          <w:sz w:val="20"/>
          <w:szCs w:val="20"/>
        </w:rPr>
        <w:t>nie</w:t>
      </w:r>
    </w:p>
    <w:p w14:paraId="518F78B4" w14:textId="77777777"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14:paraId="08166923" w14:textId="77777777"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5ECC0BBA" w14:textId="77777777"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14:paraId="54EAB842" w14:textId="77777777"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14:paraId="4BABA613" w14:textId="77777777" w:rsidR="00FD68E5" w:rsidRDefault="00FD68E5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130F0889" w14:textId="161F7C2C" w:rsidR="00AC3F4E" w:rsidRPr="003043E7" w:rsidRDefault="003B3ABF" w:rsidP="00FD68E5">
      <w:pPr>
        <w:pStyle w:val="Akapitzlist"/>
        <w:spacing w:before="120" w:after="100" w:afterAutospacing="1" w:line="24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podstawowej wiedzy na temat podłoży rysunkowych, ich specyfiki, zasad produkcji oraz zastosowania (papirus, pergamin, papier)</w:t>
      </w:r>
      <w:r w:rsidR="00FE6084" w:rsidRPr="003043E7">
        <w:rPr>
          <w:rFonts w:ascii="Times New Roman" w:hAnsi="Times New Roman"/>
          <w:sz w:val="24"/>
          <w:szCs w:val="24"/>
        </w:rPr>
        <w:t xml:space="preserve"> </w:t>
      </w:r>
    </w:p>
    <w:p w14:paraId="42C73D3F" w14:textId="77777777" w:rsidR="00FE6084" w:rsidRPr="00650E93" w:rsidRDefault="00FE6084" w:rsidP="00FD68E5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70856CAE" w14:textId="55DE0D19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społecznych (jeśli obowiązują)</w:t>
      </w:r>
    </w:p>
    <w:p w14:paraId="49A74466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14:paraId="30F7DA3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14:paraId="3CE5E6E4" w14:textId="77777777" w:rsidTr="0015745F">
        <w:trPr>
          <w:trHeight w:val="1107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7A5B2D" w14:textId="77777777"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88ADE" w14:textId="77777777"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C41EFE" w14:textId="77777777"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15745F" w:rsidRPr="00650E93" w14:paraId="4D185F69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AD792E4" w14:textId="2CEE66D7" w:rsidR="0015745F" w:rsidRPr="003712F2" w:rsidRDefault="003B3AB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15745F">
              <w:t>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B2B1B68" w14:textId="5ECE3983" w:rsidR="0015745F" w:rsidRPr="003A5A97" w:rsidRDefault="0015745F" w:rsidP="0015745F">
            <w:pPr>
              <w:spacing w:before="120" w:after="100" w:afterAutospacing="1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Zna </w:t>
            </w:r>
            <w:r w:rsidR="00232CAA">
              <w:rPr>
                <w:rFonts w:ascii="Arial" w:hAnsi="Arial" w:cs="Arial"/>
                <w:sz w:val="19"/>
                <w:szCs w:val="19"/>
              </w:rPr>
              <w:t>podstawową wiedzę</w:t>
            </w:r>
            <w:r w:rsidR="003B3ABF">
              <w:rPr>
                <w:rFonts w:ascii="Arial" w:hAnsi="Arial" w:cs="Arial"/>
                <w:sz w:val="19"/>
                <w:szCs w:val="19"/>
              </w:rPr>
              <w:t xml:space="preserve"> na temat problemów sztuk graficznych</w:t>
            </w:r>
            <w:r w:rsidRPr="003A5A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77CEA18C" w14:textId="0FFF3B84" w:rsidR="0015745F" w:rsidRPr="003712F2" w:rsidRDefault="0015745F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 w:rsidR="00E5354C">
              <w:rPr>
                <w:rFonts w:ascii="Arial" w:hAnsi="Arial" w:cs="Arial"/>
                <w:sz w:val="19"/>
                <w:szCs w:val="19"/>
              </w:rPr>
              <w:t>3</w:t>
            </w:r>
            <w:r>
              <w:rPr>
                <w:rFonts w:ascii="Arial" w:hAnsi="Arial" w:cs="Arial"/>
                <w:sz w:val="19"/>
                <w:szCs w:val="19"/>
              </w:rPr>
              <w:t>; Hiszt_W0</w:t>
            </w:r>
            <w:r w:rsidR="00E5354C"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>; Hiszt_W</w:t>
            </w:r>
            <w:r w:rsidR="00E5354C">
              <w:rPr>
                <w:rFonts w:ascii="Arial" w:hAnsi="Arial" w:cs="Arial"/>
                <w:sz w:val="19"/>
                <w:szCs w:val="19"/>
              </w:rPr>
              <w:t>11</w:t>
            </w:r>
            <w:r>
              <w:rPr>
                <w:rFonts w:ascii="Arial" w:hAnsi="Arial" w:cs="Arial"/>
                <w:sz w:val="19"/>
                <w:szCs w:val="19"/>
              </w:rPr>
              <w:t xml:space="preserve">; </w:t>
            </w:r>
          </w:p>
        </w:tc>
      </w:tr>
      <w:tr w:rsidR="0015745F" w:rsidRPr="00650E93" w14:paraId="61E48E56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111A2F" w14:textId="4B10E219" w:rsidR="0015745F" w:rsidRPr="003712F2" w:rsidRDefault="003B3AB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15745F">
              <w:t>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A264B27" w14:textId="5335E511" w:rsidR="0015745F" w:rsidRPr="003A5A97" w:rsidRDefault="0015745F" w:rsidP="0015745F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Zna </w:t>
            </w:r>
            <w:r w:rsidR="00232CAA">
              <w:rPr>
                <w:rFonts w:ascii="Arial" w:hAnsi="Arial" w:cs="Arial"/>
                <w:sz w:val="19"/>
                <w:szCs w:val="19"/>
              </w:rPr>
              <w:t xml:space="preserve">zasady produkcji papirusu i </w:t>
            </w:r>
            <w:proofErr w:type="spellStart"/>
            <w:r w:rsidR="00232CAA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="00232CAA">
              <w:rPr>
                <w:rFonts w:ascii="Arial" w:hAnsi="Arial" w:cs="Arial"/>
                <w:sz w:val="19"/>
                <w:szCs w:val="19"/>
              </w:rPr>
              <w:t xml:space="preserve"> jego właściwością jako podłoża artystycznego</w:t>
            </w:r>
          </w:p>
        </w:tc>
        <w:tc>
          <w:tcPr>
            <w:tcW w:w="1985" w:type="dxa"/>
            <w:vAlign w:val="center"/>
          </w:tcPr>
          <w:p w14:paraId="26BE1DF4" w14:textId="22FFB609" w:rsidR="0015745F" w:rsidRDefault="00E5354C" w:rsidP="00E5354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Hiszt_W05;</w:t>
            </w:r>
          </w:p>
          <w:p w14:paraId="75809BC3" w14:textId="485C4EFB" w:rsidR="008E61C8" w:rsidRPr="003712F2" w:rsidRDefault="008E61C8" w:rsidP="008E61C8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Hiszt_W11;</w:t>
            </w:r>
          </w:p>
        </w:tc>
      </w:tr>
      <w:tr w:rsidR="00232CAA" w:rsidRPr="00650E93" w14:paraId="513BA060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E0AFB12" w14:textId="1EED0B3D" w:rsidR="00232CAA" w:rsidRPr="00052A96" w:rsidRDefault="00232CAA" w:rsidP="0015745F">
            <w:pPr>
              <w:spacing w:after="0" w:line="240" w:lineRule="auto"/>
              <w:rPr>
                <w:rFonts w:ascii="Roboto" w:eastAsia="Times New Roman" w:hAnsi="Roboto"/>
                <w:color w:val="06022E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</w:t>
            </w:r>
            <w:r>
              <w:t>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64EBD40" w14:textId="1838A240" w:rsidR="00232CAA" w:rsidRDefault="00232CAA" w:rsidP="0015745F">
            <w:pPr>
              <w:pStyle w:val="NormalnyWeb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Zna zasady produkcji</w:t>
            </w:r>
            <w:r>
              <w:rPr>
                <w:rFonts w:ascii="Arial" w:hAnsi="Arial" w:cs="Arial"/>
                <w:sz w:val="19"/>
                <w:szCs w:val="19"/>
              </w:rPr>
              <w:t xml:space="preserve"> pergaminu</w:t>
            </w:r>
          </w:p>
        </w:tc>
        <w:tc>
          <w:tcPr>
            <w:tcW w:w="1985" w:type="dxa"/>
            <w:vAlign w:val="center"/>
          </w:tcPr>
          <w:p w14:paraId="45BF26AD" w14:textId="3BAF84BA" w:rsidR="00232CAA" w:rsidRDefault="00E5354C" w:rsidP="0015745F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</w:tr>
      <w:tr w:rsidR="0015745F" w:rsidRPr="00650E93" w14:paraId="3D96C7E1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3554E2" w14:textId="32E3E738" w:rsidR="0015745F" w:rsidRPr="003712F2" w:rsidRDefault="003B3ABF" w:rsidP="0015745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15745F">
              <w:t>0</w:t>
            </w:r>
            <w:r w:rsidR="00232CAA">
              <w:t>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1061B32" w14:textId="541A4899" w:rsidR="0015745F" w:rsidRPr="00A30B07" w:rsidRDefault="0015745F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Zna </w:t>
            </w:r>
            <w:r w:rsidR="00232C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 xml:space="preserve">zasady produkcji papieru według technologii dalekowschodniej i europejskiej </w:t>
            </w:r>
          </w:p>
        </w:tc>
        <w:tc>
          <w:tcPr>
            <w:tcW w:w="1985" w:type="dxa"/>
            <w:vAlign w:val="center"/>
          </w:tcPr>
          <w:p w14:paraId="39C55531" w14:textId="77777777" w:rsidR="00E5354C" w:rsidRDefault="00E5354C" w:rsidP="00E5354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15745F"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06961F66" w14:textId="6262035A" w:rsidR="0015745F" w:rsidRDefault="00E5354C" w:rsidP="00E5354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</w:t>
            </w:r>
            <w:r>
              <w:rPr>
                <w:rFonts w:ascii="Arial" w:hAnsi="Arial" w:cs="Arial"/>
                <w:sz w:val="19"/>
                <w:szCs w:val="19"/>
              </w:rPr>
              <w:t>7</w:t>
            </w:r>
            <w:r w:rsidR="0015745F"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30A7DFB9" w14:textId="652789A1" w:rsidR="0015745F" w:rsidRDefault="00E5354C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Hiszt_W08;</w:t>
            </w:r>
          </w:p>
          <w:p w14:paraId="2639E351" w14:textId="77777777" w:rsidR="00E5354C" w:rsidRDefault="00E5354C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5745F">
              <w:rPr>
                <w:rFonts w:ascii="Arial" w:hAnsi="Arial" w:cs="Arial"/>
                <w:sz w:val="19"/>
                <w:szCs w:val="19"/>
              </w:rPr>
              <w:t>Hiszt_W011;</w:t>
            </w:r>
          </w:p>
          <w:p w14:paraId="724E36BC" w14:textId="4D03CF70" w:rsidR="0015745F" w:rsidRPr="003712F2" w:rsidRDefault="0015745F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Hiszt_W01</w:t>
            </w:r>
            <w:r w:rsidR="00E5354C">
              <w:rPr>
                <w:rFonts w:ascii="Arial" w:hAnsi="Arial" w:cs="Arial"/>
                <w:sz w:val="19"/>
                <w:szCs w:val="19"/>
              </w:rPr>
              <w:t>6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</w:tr>
      <w:tr w:rsidR="00232CAA" w:rsidRPr="00650E93" w14:paraId="260CFA74" w14:textId="77777777" w:rsidTr="003712F2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5AF6164" w14:textId="2AAC624D" w:rsidR="00232CAA" w:rsidRPr="00052A96" w:rsidRDefault="00232CAA" w:rsidP="0015745F">
            <w:pPr>
              <w:spacing w:after="0" w:line="240" w:lineRule="auto"/>
              <w:rPr>
                <w:rFonts w:ascii="Roboto" w:eastAsia="Times New Roman" w:hAnsi="Roboto"/>
                <w:color w:val="06022E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</w:t>
            </w:r>
            <w:r>
              <w:t>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437FD5D" w14:textId="37FC37E9" w:rsidR="00232CAA" w:rsidRDefault="00232CAA" w:rsidP="0015745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Zna podstawowe kierunki badań papieru stosowane w konserwacji dzieł sztuki i w historii sztuki</w:t>
            </w:r>
          </w:p>
        </w:tc>
        <w:tc>
          <w:tcPr>
            <w:tcW w:w="1985" w:type="dxa"/>
            <w:vAlign w:val="center"/>
          </w:tcPr>
          <w:p w14:paraId="02FFAFEE" w14:textId="5EAF7309" w:rsidR="00232CAA" w:rsidRDefault="00E5354C" w:rsidP="0015745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Hiszt_W01</w:t>
            </w:r>
          </w:p>
        </w:tc>
      </w:tr>
    </w:tbl>
    <w:p w14:paraId="5C7EC6B2" w14:textId="77777777"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06999134" w14:textId="77777777"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14:paraId="4C643901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6CA7A598" w14:textId="77777777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BEBAF49" w14:textId="77777777"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B047C7" w14:textId="77777777"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14BE8958" w14:textId="77777777"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DD6FBD" w:rsidRPr="00650E93" w14:paraId="21AEAE33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88B3FF" w14:textId="7B4B514B" w:rsidR="00DD6FBD" w:rsidRPr="003712F2" w:rsidRDefault="00232CAA" w:rsidP="00650E93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Badania rysunku i grafiki, wspólne cechy i różnice, specyfika, kierunki i ograniczenia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56E4089" w14:textId="31AC032A" w:rsidR="00DD6FBD" w:rsidRPr="00232CAA" w:rsidRDefault="00232CAA" w:rsidP="00232CAA">
            <w:pPr>
              <w:pStyle w:val="Akapitzlist"/>
              <w:spacing w:after="0" w:line="240" w:lineRule="auto"/>
              <w:ind w:left="57"/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931597">
              <w:t xml:space="preserve">01; </w:t>
            </w:r>
          </w:p>
        </w:tc>
      </w:tr>
      <w:tr w:rsidR="002314EF" w:rsidRPr="005C2DB2" w14:paraId="08C74F9B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55D99B1" w14:textId="1151D065" w:rsidR="002314EF" w:rsidRPr="00A30B07" w:rsidRDefault="00B51AC9" w:rsidP="002314EF">
            <w:pPr>
              <w:spacing w:after="0" w:line="24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Pr</w:t>
            </w:r>
            <w:r w:rsidR="00232CAA"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  <w:t>odukcja papirusu, materiał, technika, formaty i właściwości.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63B862E" w14:textId="67D93D3F" w:rsidR="00931597" w:rsidRPr="005C2DB2" w:rsidRDefault="00232CAA" w:rsidP="002314EF">
            <w:pPr>
              <w:pStyle w:val="Akapitzlist"/>
              <w:spacing w:after="0" w:line="240" w:lineRule="auto"/>
              <w:ind w:left="57"/>
              <w:rPr>
                <w:lang w:val="en-US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931597" w:rsidRPr="005C2DB2">
              <w:rPr>
                <w:lang w:val="en-US"/>
              </w:rPr>
              <w:t>02;</w:t>
            </w:r>
          </w:p>
          <w:p w14:paraId="32DDF9DD" w14:textId="140F7FF1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2314EF" w:rsidRPr="005C2DB2" w14:paraId="2D3FED56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145A940" w14:textId="77E9801F" w:rsidR="002314EF" w:rsidRPr="003712F2" w:rsidRDefault="00232CAA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Produkcja pergaminu, specyfika ze względu na stosowany surowiec. Rodzaje pergaminu i ich właściwością jako podłoża rysunkowego, kierunki współczesnych badań nad pergaminem.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87AE214" w14:textId="05E22553" w:rsidR="00931597" w:rsidRPr="00FE6084" w:rsidRDefault="00560FB4" w:rsidP="0093159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931597" w:rsidRPr="005C2DB2">
              <w:rPr>
                <w:lang w:val="en-US"/>
              </w:rPr>
              <w:t>03</w:t>
            </w:r>
          </w:p>
        </w:tc>
      </w:tr>
      <w:tr w:rsidR="00B51AC9" w:rsidRPr="00FE6084" w14:paraId="0B2F8899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413CD" w14:textId="3DEC9628" w:rsidR="00B51AC9" w:rsidRDefault="00560FB4" w:rsidP="00B51AC9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Wynalazek papieru; papiery chińskie, koreańskie i japońskie. Różnice technologiczne, sposoby wykorzystywania i formaty</w:t>
            </w:r>
            <w:r w:rsidR="00B51AC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02ECC04" w14:textId="57229339" w:rsidR="00B51AC9" w:rsidRDefault="00560FB4" w:rsidP="002314EF">
            <w:pPr>
              <w:pStyle w:val="Akapitzlist"/>
              <w:spacing w:after="0" w:line="240" w:lineRule="auto"/>
              <w:ind w:left="57"/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</w:t>
            </w:r>
            <w:r w:rsidR="00931597">
              <w:t>0</w:t>
            </w:r>
            <w:r>
              <w:t>4</w:t>
            </w:r>
            <w:r w:rsidR="00931597">
              <w:t>;</w:t>
            </w:r>
          </w:p>
          <w:p w14:paraId="034863F6" w14:textId="506AF5EF" w:rsidR="00931597" w:rsidRPr="00FE6084" w:rsidRDefault="00931597" w:rsidP="002314EF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560FB4" w:rsidRPr="00FE6084" w14:paraId="758923C5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645BB6A" w14:textId="3DC7D689" w:rsidR="00560FB4" w:rsidRDefault="00560FB4" w:rsidP="00560FB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Produkcja papieru na terenie Tybetu i w Indiach, rozpoczęcie papieru na Środkowym Bliskim Wschodzi (kraje Islamu)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12F7F7E" w14:textId="77777777" w:rsidR="00560FB4" w:rsidRDefault="00560FB4" w:rsidP="00560FB4">
            <w:pPr>
              <w:pStyle w:val="Akapitzlist"/>
              <w:spacing w:after="0" w:line="240" w:lineRule="auto"/>
              <w:ind w:left="57"/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04;</w:t>
            </w:r>
          </w:p>
          <w:p w14:paraId="4C33AD38" w14:textId="77777777" w:rsidR="00560FB4" w:rsidRPr="00052A96" w:rsidRDefault="00560FB4" w:rsidP="00560FB4">
            <w:pPr>
              <w:pStyle w:val="Akapitzlist"/>
              <w:spacing w:after="0" w:line="240" w:lineRule="auto"/>
              <w:ind w:left="57"/>
              <w:rPr>
                <w:rFonts w:ascii="Roboto" w:eastAsia="Times New Roman" w:hAnsi="Roboto"/>
                <w:color w:val="06022E"/>
              </w:rPr>
            </w:pPr>
          </w:p>
        </w:tc>
      </w:tr>
      <w:tr w:rsidR="00560FB4" w:rsidRPr="00FE6084" w14:paraId="14F37835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5CEC953" w14:textId="68E3132B" w:rsidR="00560FB4" w:rsidRDefault="00560FB4" w:rsidP="00560FB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Produkcja papieru w Europie do pocz. XIX w. Udoskonalenie technologii, specyfika papieru europejskiego.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B200FFB" w14:textId="77777777" w:rsidR="00560FB4" w:rsidRDefault="00560FB4" w:rsidP="00560FB4">
            <w:pPr>
              <w:pStyle w:val="Akapitzlist"/>
              <w:spacing w:after="0" w:line="240" w:lineRule="auto"/>
              <w:ind w:left="57"/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04;</w:t>
            </w:r>
          </w:p>
          <w:p w14:paraId="590E4ED7" w14:textId="65B2B2AA" w:rsidR="00560FB4" w:rsidRPr="00052A96" w:rsidRDefault="00560FB4" w:rsidP="00560FB4">
            <w:pPr>
              <w:pStyle w:val="Akapitzlist"/>
              <w:spacing w:after="0" w:line="240" w:lineRule="auto"/>
              <w:ind w:left="57"/>
              <w:rPr>
                <w:rFonts w:ascii="Roboto" w:eastAsia="Times New Roman" w:hAnsi="Roboto"/>
                <w:color w:val="06022E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05</w:t>
            </w:r>
          </w:p>
        </w:tc>
      </w:tr>
      <w:tr w:rsidR="00560FB4" w:rsidRPr="00FE6084" w14:paraId="07E17AD7" w14:textId="77777777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DE822C1" w14:textId="748E20EA" w:rsidR="00560FB4" w:rsidRDefault="00560FB4" w:rsidP="00560FB4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Badania papieru. Problem filigranu, struktury, formatów.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0D8A2606" w14:textId="46AD8BBD" w:rsidR="00560FB4" w:rsidRPr="00052A96" w:rsidRDefault="00560FB4" w:rsidP="00560FB4">
            <w:pPr>
              <w:pStyle w:val="Akapitzlist"/>
              <w:spacing w:after="0" w:line="240" w:lineRule="auto"/>
              <w:ind w:left="57"/>
              <w:rPr>
                <w:rFonts w:ascii="Roboto" w:eastAsia="Times New Roman" w:hAnsi="Roboto"/>
                <w:color w:val="06022E"/>
              </w:rPr>
            </w:pPr>
            <w:r w:rsidRPr="00052A96">
              <w:rPr>
                <w:rFonts w:ascii="Roboto" w:eastAsia="Times New Roman" w:hAnsi="Roboto"/>
                <w:color w:val="06022E"/>
              </w:rPr>
              <w:t>21-ZP-PJP</w:t>
            </w:r>
            <w:r>
              <w:t xml:space="preserve"> 05</w:t>
            </w:r>
          </w:p>
        </w:tc>
      </w:tr>
    </w:tbl>
    <w:p w14:paraId="0880CE71" w14:textId="77777777" w:rsidR="00DD6FBD" w:rsidRPr="00560FB4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14:paraId="507C827E" w14:textId="6E59EAF1"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14:paraId="0A971651" w14:textId="54DCE041" w:rsidR="00100C58" w:rsidRPr="00100C58" w:rsidRDefault="00100C58" w:rsidP="00100C58">
      <w:pPr>
        <w:rPr>
          <w:rFonts w:asciiTheme="majorBidi" w:hAnsiTheme="majorBidi" w:cstheme="majorBidi"/>
        </w:rPr>
      </w:pPr>
      <w:r w:rsidRPr="00100C58">
        <w:rPr>
          <w:rFonts w:asciiTheme="majorBidi" w:hAnsiTheme="majorBidi" w:cstheme="majorBidi"/>
        </w:rPr>
        <w:t xml:space="preserve">Jurkiewicz Andrzej, </w:t>
      </w:r>
      <w:r w:rsidRPr="00100C58">
        <w:rPr>
          <w:rFonts w:asciiTheme="majorBidi" w:hAnsiTheme="majorBidi" w:cstheme="majorBidi"/>
          <w:i/>
        </w:rPr>
        <w:t>Podręcznik metod grafiki artystycznej</w:t>
      </w:r>
      <w:r w:rsidRPr="00100C58">
        <w:rPr>
          <w:rFonts w:asciiTheme="majorBidi" w:hAnsiTheme="majorBidi" w:cstheme="majorBidi"/>
        </w:rPr>
        <w:t xml:space="preserve">, Część 1-2, Nakładem własnym autora, Kraków 1938/1939; </w:t>
      </w:r>
      <w:r w:rsidRPr="00100C58">
        <w:rPr>
          <w:rFonts w:asciiTheme="majorBidi" w:eastAsia="Times New Roman" w:hAnsiTheme="majorBidi" w:cstheme="majorBidi"/>
          <w:color w:val="000000"/>
          <w:lang w:eastAsia="ko-KR" w:bidi="he-IL"/>
        </w:rPr>
        <w:t xml:space="preserve">Helman-Ważny Agnieszka, </w:t>
      </w:r>
      <w:r w:rsidRPr="00100C58">
        <w:rPr>
          <w:rStyle w:val="apple-converted-space"/>
          <w:rFonts w:asciiTheme="majorBidi" w:hAnsiTheme="majorBidi"/>
          <w:color w:val="000000"/>
          <w:shd w:val="clear" w:color="auto" w:fill="FFFFFF"/>
        </w:rPr>
        <w:t> </w:t>
      </w:r>
      <w:r w:rsidRPr="00100C58">
        <w:rPr>
          <w:rFonts w:asciiTheme="majorBidi" w:hAnsiTheme="majorBidi" w:cstheme="majorBidi"/>
        </w:rPr>
        <w:t xml:space="preserve">The </w:t>
      </w:r>
      <w:proofErr w:type="spellStart"/>
      <w:r w:rsidRPr="00100C58">
        <w:rPr>
          <w:rFonts w:asciiTheme="majorBidi" w:hAnsiTheme="majorBidi" w:cstheme="majorBidi"/>
        </w:rPr>
        <w:t>Archaeology</w:t>
      </w:r>
      <w:proofErr w:type="spellEnd"/>
      <w:r w:rsidRPr="00100C58">
        <w:rPr>
          <w:rFonts w:asciiTheme="majorBidi" w:hAnsiTheme="majorBidi" w:cstheme="majorBidi"/>
        </w:rPr>
        <w:t xml:space="preserve"> of </w:t>
      </w:r>
      <w:proofErr w:type="spellStart"/>
      <w:r w:rsidRPr="00100C58">
        <w:rPr>
          <w:rFonts w:asciiTheme="majorBidi" w:hAnsiTheme="majorBidi" w:cstheme="majorBidi"/>
        </w:rPr>
        <w:t>Tibetan</w:t>
      </w:r>
      <w:proofErr w:type="spellEnd"/>
      <w:r w:rsidRPr="00100C58">
        <w:rPr>
          <w:rFonts w:asciiTheme="majorBidi" w:hAnsiTheme="majorBidi" w:cstheme="majorBidi"/>
        </w:rPr>
        <w:t xml:space="preserve"> </w:t>
      </w:r>
      <w:proofErr w:type="spellStart"/>
      <w:r w:rsidRPr="00100C58">
        <w:rPr>
          <w:rFonts w:asciiTheme="majorBidi" w:hAnsiTheme="majorBidi" w:cstheme="majorBidi"/>
        </w:rPr>
        <w:t>Books</w:t>
      </w:r>
      <w:proofErr w:type="spellEnd"/>
      <w:r w:rsidRPr="00100C58">
        <w:rPr>
          <w:rFonts w:asciiTheme="majorBidi" w:hAnsiTheme="majorBidi" w:cstheme="majorBidi"/>
        </w:rPr>
        <w:t xml:space="preserve">, </w:t>
      </w:r>
      <w:proofErr w:type="spellStart"/>
      <w:r w:rsidRPr="00100C58">
        <w:rPr>
          <w:rFonts w:asciiTheme="majorBidi" w:hAnsiTheme="majorBidi" w:cstheme="majorBidi"/>
        </w:rPr>
        <w:t>Leiden</w:t>
      </w:r>
      <w:proofErr w:type="spellEnd"/>
      <w:r w:rsidRPr="00100C58">
        <w:rPr>
          <w:rFonts w:asciiTheme="majorBidi" w:hAnsiTheme="majorBidi" w:cstheme="majorBidi"/>
        </w:rPr>
        <w:t xml:space="preserve">–Boston  2014; </w:t>
      </w:r>
      <w:proofErr w:type="spellStart"/>
      <w:r w:rsidRPr="00100C58">
        <w:rPr>
          <w:rFonts w:asciiTheme="majorBidi" w:hAnsiTheme="majorBidi" w:cstheme="majorBidi"/>
        </w:rPr>
        <w:t>Krejča</w:t>
      </w:r>
      <w:proofErr w:type="spellEnd"/>
      <w:r w:rsidRPr="00100C58">
        <w:rPr>
          <w:rFonts w:asciiTheme="majorBidi" w:hAnsiTheme="majorBidi" w:cstheme="majorBidi"/>
        </w:rPr>
        <w:t xml:space="preserve"> </w:t>
      </w:r>
      <w:proofErr w:type="spellStart"/>
      <w:r w:rsidRPr="00100C58">
        <w:rPr>
          <w:rFonts w:asciiTheme="majorBidi" w:hAnsiTheme="majorBidi" w:cstheme="majorBidi"/>
        </w:rPr>
        <w:t>Aleš</w:t>
      </w:r>
      <w:proofErr w:type="spellEnd"/>
      <w:r w:rsidRPr="00100C58">
        <w:rPr>
          <w:rFonts w:asciiTheme="majorBidi" w:hAnsiTheme="majorBidi" w:cstheme="majorBidi"/>
        </w:rPr>
        <w:t>, </w:t>
      </w:r>
      <w:r w:rsidRPr="00100C58">
        <w:rPr>
          <w:rFonts w:asciiTheme="majorBidi" w:hAnsiTheme="majorBidi" w:cstheme="majorBidi"/>
          <w:i/>
          <w:iCs/>
        </w:rPr>
        <w:t>Techniki sztuk graficznych</w:t>
      </w:r>
      <w:r w:rsidRPr="00100C58">
        <w:rPr>
          <w:rFonts w:asciiTheme="majorBidi" w:hAnsiTheme="majorBidi" w:cstheme="majorBidi"/>
        </w:rPr>
        <w:t xml:space="preserve">, Wydawnictwa Artystyczne i Filmowe, Warszawa 1984; Maleczyńska Kazimiera, </w:t>
      </w:r>
      <w:r w:rsidRPr="00100C58">
        <w:rPr>
          <w:rFonts w:asciiTheme="majorBidi" w:hAnsiTheme="majorBidi" w:cstheme="majorBidi"/>
          <w:i/>
        </w:rPr>
        <w:t>Historia starego papieru</w:t>
      </w:r>
      <w:r w:rsidRPr="00100C58">
        <w:rPr>
          <w:rFonts w:asciiTheme="majorBidi" w:hAnsiTheme="majorBidi" w:cstheme="majorBidi"/>
        </w:rPr>
        <w:t xml:space="preserve">, Zakład Narodowy im. Ossolińskich, Wrocław 1974; </w:t>
      </w:r>
      <w:proofErr w:type="spellStart"/>
      <w:r w:rsidRPr="00100C58">
        <w:rPr>
          <w:rFonts w:asciiTheme="majorBidi" w:hAnsiTheme="majorBidi" w:cstheme="majorBidi"/>
        </w:rPr>
        <w:t>Meder</w:t>
      </w:r>
      <w:proofErr w:type="spellEnd"/>
      <w:r w:rsidRPr="00100C58">
        <w:rPr>
          <w:rFonts w:asciiTheme="majorBidi" w:hAnsiTheme="majorBidi" w:cstheme="majorBidi"/>
        </w:rPr>
        <w:t xml:space="preserve">  Joseph, </w:t>
      </w:r>
      <w:proofErr w:type="spellStart"/>
      <w:r w:rsidRPr="00100C58">
        <w:rPr>
          <w:rFonts w:asciiTheme="majorBidi" w:hAnsiTheme="majorBidi" w:cstheme="majorBidi"/>
          <w:i/>
        </w:rPr>
        <w:t>Die</w:t>
      </w:r>
      <w:proofErr w:type="spellEnd"/>
      <w:r w:rsidRPr="00100C58">
        <w:rPr>
          <w:rFonts w:asciiTheme="majorBidi" w:hAnsiTheme="majorBidi" w:cstheme="majorBidi"/>
          <w:i/>
        </w:rPr>
        <w:t> </w:t>
      </w:r>
      <w:proofErr w:type="spellStart"/>
      <w:r w:rsidRPr="00100C58">
        <w:rPr>
          <w:rFonts w:asciiTheme="majorBidi" w:hAnsiTheme="majorBidi" w:cstheme="majorBidi"/>
          <w:bCs/>
          <w:i/>
        </w:rPr>
        <w:t>Handzeichnung</w:t>
      </w:r>
      <w:proofErr w:type="spellEnd"/>
      <w:r w:rsidRPr="00100C58">
        <w:rPr>
          <w:rFonts w:asciiTheme="majorBidi" w:hAnsiTheme="majorBidi" w:cstheme="majorBidi"/>
          <w:i/>
        </w:rPr>
        <w:t xml:space="preserve">; </w:t>
      </w:r>
      <w:proofErr w:type="spellStart"/>
      <w:r w:rsidRPr="00100C58">
        <w:rPr>
          <w:rFonts w:asciiTheme="majorBidi" w:hAnsiTheme="majorBidi" w:cstheme="majorBidi"/>
          <w:i/>
        </w:rPr>
        <w:t>ihre</w:t>
      </w:r>
      <w:proofErr w:type="spellEnd"/>
      <w:r w:rsidRPr="00100C58">
        <w:rPr>
          <w:rFonts w:asciiTheme="majorBidi" w:hAnsiTheme="majorBidi" w:cstheme="majorBidi"/>
          <w:i/>
        </w:rPr>
        <w:t xml:space="preserve"> Technik </w:t>
      </w:r>
      <w:proofErr w:type="spellStart"/>
      <w:r w:rsidRPr="00100C58">
        <w:rPr>
          <w:rFonts w:asciiTheme="majorBidi" w:hAnsiTheme="majorBidi" w:cstheme="majorBidi"/>
          <w:i/>
        </w:rPr>
        <w:t>und</w:t>
      </w:r>
      <w:proofErr w:type="spellEnd"/>
      <w:r w:rsidRPr="00100C58">
        <w:rPr>
          <w:rFonts w:asciiTheme="majorBidi" w:hAnsiTheme="majorBidi" w:cstheme="majorBidi"/>
          <w:i/>
        </w:rPr>
        <w:t xml:space="preserve"> </w:t>
      </w:r>
      <w:proofErr w:type="spellStart"/>
      <w:r w:rsidRPr="00100C58">
        <w:rPr>
          <w:rFonts w:asciiTheme="majorBidi" w:hAnsiTheme="majorBidi" w:cstheme="majorBidi"/>
          <w:i/>
        </w:rPr>
        <w:t>Entwicklung</w:t>
      </w:r>
      <w:proofErr w:type="spellEnd"/>
      <w:r w:rsidRPr="00100C58">
        <w:rPr>
          <w:rFonts w:asciiTheme="majorBidi" w:hAnsiTheme="majorBidi" w:cstheme="majorBidi"/>
        </w:rPr>
        <w:t xml:space="preserve">, Anton </w:t>
      </w:r>
      <w:proofErr w:type="spellStart"/>
      <w:r w:rsidRPr="00100C58">
        <w:rPr>
          <w:rFonts w:asciiTheme="majorBidi" w:hAnsiTheme="majorBidi" w:cstheme="majorBidi"/>
        </w:rPr>
        <w:t>Schroll</w:t>
      </w:r>
      <w:proofErr w:type="spellEnd"/>
      <w:r w:rsidRPr="00100C58">
        <w:rPr>
          <w:rFonts w:asciiTheme="majorBidi" w:hAnsiTheme="majorBidi" w:cstheme="majorBidi"/>
        </w:rPr>
        <w:t xml:space="preserve">, Wien 1919; </w:t>
      </w:r>
      <w:proofErr w:type="spellStart"/>
      <w:r w:rsidRPr="00100C58">
        <w:rPr>
          <w:rFonts w:asciiTheme="majorBidi" w:hAnsiTheme="majorBidi" w:cstheme="majorBidi"/>
        </w:rPr>
        <w:t>Tschudin</w:t>
      </w:r>
      <w:proofErr w:type="spellEnd"/>
      <w:r w:rsidRPr="00100C58">
        <w:rPr>
          <w:rFonts w:asciiTheme="majorBidi" w:hAnsiTheme="majorBidi" w:cstheme="majorBidi"/>
        </w:rPr>
        <w:t xml:space="preserve">, Peter F., </w:t>
      </w:r>
      <w:proofErr w:type="spellStart"/>
      <w:r w:rsidRPr="00100C58">
        <w:rPr>
          <w:rFonts w:asciiTheme="majorBidi" w:hAnsiTheme="majorBidi" w:cstheme="majorBidi"/>
          <w:i/>
        </w:rPr>
        <w:t>Grundzüge</w:t>
      </w:r>
      <w:proofErr w:type="spellEnd"/>
      <w:r w:rsidRPr="00100C58">
        <w:rPr>
          <w:rFonts w:asciiTheme="majorBidi" w:hAnsiTheme="majorBidi" w:cstheme="majorBidi"/>
          <w:i/>
        </w:rPr>
        <w:t xml:space="preserve"> der </w:t>
      </w:r>
      <w:proofErr w:type="spellStart"/>
      <w:r w:rsidRPr="00100C58">
        <w:rPr>
          <w:rFonts w:asciiTheme="majorBidi" w:hAnsiTheme="majorBidi" w:cstheme="majorBidi"/>
          <w:i/>
        </w:rPr>
        <w:t>Papiergeschichte</w:t>
      </w:r>
      <w:proofErr w:type="spellEnd"/>
      <w:r w:rsidRPr="00100C58">
        <w:rPr>
          <w:rFonts w:asciiTheme="majorBidi" w:hAnsiTheme="majorBidi" w:cstheme="majorBidi"/>
        </w:rPr>
        <w:t xml:space="preserve">, A. </w:t>
      </w:r>
      <w:proofErr w:type="spellStart"/>
      <w:r w:rsidRPr="00100C58">
        <w:rPr>
          <w:rFonts w:asciiTheme="majorBidi" w:hAnsiTheme="majorBidi" w:cstheme="majorBidi"/>
        </w:rPr>
        <w:t>Hiersemann</w:t>
      </w:r>
      <w:proofErr w:type="spellEnd"/>
      <w:r w:rsidRPr="00100C58">
        <w:rPr>
          <w:rFonts w:asciiTheme="majorBidi" w:hAnsiTheme="majorBidi" w:cstheme="majorBidi"/>
        </w:rPr>
        <w:t>, Stuttgart 2002 (</w:t>
      </w:r>
      <w:proofErr w:type="spellStart"/>
      <w:r w:rsidRPr="00100C58">
        <w:rPr>
          <w:rFonts w:asciiTheme="majorBidi" w:hAnsiTheme="majorBidi" w:cstheme="majorBidi"/>
        </w:rPr>
        <w:t>Bibliothek</w:t>
      </w:r>
      <w:proofErr w:type="spellEnd"/>
      <w:r w:rsidRPr="00100C58">
        <w:rPr>
          <w:rFonts w:asciiTheme="majorBidi" w:hAnsiTheme="majorBidi" w:cstheme="majorBidi"/>
        </w:rPr>
        <w:t xml:space="preserve"> des </w:t>
      </w:r>
      <w:proofErr w:type="spellStart"/>
      <w:r w:rsidRPr="00100C58">
        <w:rPr>
          <w:rFonts w:asciiTheme="majorBidi" w:hAnsiTheme="majorBidi" w:cstheme="majorBidi"/>
        </w:rPr>
        <w:t>Buchwesens</w:t>
      </w:r>
      <w:proofErr w:type="spellEnd"/>
      <w:r w:rsidRPr="00100C58">
        <w:rPr>
          <w:rFonts w:asciiTheme="majorBidi" w:hAnsiTheme="majorBidi" w:cstheme="majorBidi"/>
        </w:rPr>
        <w:t xml:space="preserve"> 12); </w:t>
      </w:r>
      <w:proofErr w:type="spellStart"/>
      <w:r w:rsidRPr="00100C58">
        <w:rPr>
          <w:rFonts w:asciiTheme="majorBidi" w:hAnsiTheme="majorBidi" w:cstheme="majorBidi"/>
        </w:rPr>
        <w:t>Teissig</w:t>
      </w:r>
      <w:proofErr w:type="spellEnd"/>
      <w:r w:rsidRPr="00100C58">
        <w:rPr>
          <w:rFonts w:asciiTheme="majorBidi" w:hAnsiTheme="majorBidi" w:cstheme="majorBidi"/>
        </w:rPr>
        <w:t xml:space="preserve"> Karel, </w:t>
      </w:r>
      <w:r w:rsidRPr="00100C58">
        <w:rPr>
          <w:rFonts w:asciiTheme="majorBidi" w:hAnsiTheme="majorBidi" w:cstheme="majorBidi"/>
          <w:i/>
        </w:rPr>
        <w:t>Techniki </w:t>
      </w:r>
      <w:r w:rsidRPr="00100C58">
        <w:rPr>
          <w:rFonts w:asciiTheme="majorBidi" w:hAnsiTheme="majorBidi" w:cstheme="majorBidi"/>
          <w:bCs/>
          <w:i/>
        </w:rPr>
        <w:t>rysunku</w:t>
      </w:r>
      <w:r w:rsidRPr="00100C58">
        <w:rPr>
          <w:rFonts w:asciiTheme="majorBidi" w:hAnsiTheme="majorBidi" w:cstheme="majorBidi"/>
          <w:i/>
        </w:rPr>
        <w:t>​,</w:t>
      </w:r>
      <w:r w:rsidRPr="00100C58">
        <w:rPr>
          <w:rFonts w:asciiTheme="majorBidi" w:hAnsiTheme="majorBidi" w:cstheme="majorBidi"/>
        </w:rPr>
        <w:t xml:space="preserve"> </w:t>
      </w:r>
      <w:r w:rsidRPr="00100C58">
        <w:rPr>
          <w:rFonts w:asciiTheme="majorBidi" w:hAnsiTheme="majorBidi" w:cstheme="majorBidi"/>
          <w:bCs/>
        </w:rPr>
        <w:t>Wydawnictwa Artystyczne i Filmowe</w:t>
      </w:r>
      <w:r w:rsidRPr="00100C58">
        <w:rPr>
          <w:rFonts w:asciiTheme="majorBidi" w:hAnsiTheme="majorBidi" w:cstheme="majorBidi"/>
        </w:rPr>
        <w:t xml:space="preserve">, Warszawa 1982; </w:t>
      </w:r>
      <w:r w:rsidRPr="00100C58">
        <w:rPr>
          <w:rFonts w:asciiTheme="majorBidi" w:hAnsiTheme="majorBidi" w:cstheme="majorBidi"/>
          <w:bCs/>
        </w:rPr>
        <w:t>Weiss</w:t>
      </w:r>
      <w:r w:rsidRPr="00100C58">
        <w:rPr>
          <w:rFonts w:asciiTheme="majorBidi" w:hAnsiTheme="majorBidi" w:cstheme="majorBidi"/>
        </w:rPr>
        <w:t xml:space="preserve"> Karl </w:t>
      </w:r>
      <w:proofErr w:type="spellStart"/>
      <w:r w:rsidRPr="00100C58">
        <w:rPr>
          <w:rFonts w:asciiTheme="majorBidi" w:hAnsiTheme="majorBidi" w:cstheme="majorBidi"/>
        </w:rPr>
        <w:t>Theodor</w:t>
      </w:r>
      <w:proofErr w:type="spellEnd"/>
      <w:r w:rsidRPr="00100C58">
        <w:rPr>
          <w:rFonts w:asciiTheme="majorBidi" w:hAnsiTheme="majorBidi" w:cstheme="majorBidi"/>
        </w:rPr>
        <w:t xml:space="preserve">, </w:t>
      </w:r>
      <w:proofErr w:type="spellStart"/>
      <w:r w:rsidRPr="00100C58">
        <w:rPr>
          <w:rFonts w:asciiTheme="majorBidi" w:hAnsiTheme="majorBidi" w:cstheme="majorBidi"/>
          <w:i/>
        </w:rPr>
        <w:t>Handbuch</w:t>
      </w:r>
      <w:proofErr w:type="spellEnd"/>
      <w:r w:rsidRPr="00100C58">
        <w:rPr>
          <w:rFonts w:asciiTheme="majorBidi" w:hAnsiTheme="majorBidi" w:cstheme="majorBidi"/>
          <w:i/>
        </w:rPr>
        <w:t xml:space="preserve"> der </w:t>
      </w:r>
      <w:proofErr w:type="spellStart"/>
      <w:r w:rsidRPr="00100C58">
        <w:rPr>
          <w:rFonts w:asciiTheme="majorBidi" w:hAnsiTheme="majorBidi" w:cstheme="majorBidi"/>
          <w:i/>
        </w:rPr>
        <w:t>Wasserzeichenkunde</w:t>
      </w:r>
      <w:proofErr w:type="spellEnd"/>
      <w:r w:rsidRPr="00100C58">
        <w:rPr>
          <w:rFonts w:asciiTheme="majorBidi" w:hAnsiTheme="majorBidi" w:cstheme="majorBidi"/>
        </w:rPr>
        <w:t xml:space="preserve">, </w:t>
      </w:r>
      <w:proofErr w:type="spellStart"/>
      <w:r w:rsidRPr="00100C58">
        <w:rPr>
          <w:rFonts w:asciiTheme="majorBidi" w:hAnsiTheme="majorBidi" w:cstheme="majorBidi"/>
        </w:rPr>
        <w:t>bearb</w:t>
      </w:r>
      <w:proofErr w:type="spellEnd"/>
      <w:r w:rsidRPr="00100C58">
        <w:rPr>
          <w:rFonts w:asciiTheme="majorBidi" w:hAnsiTheme="majorBidi" w:cstheme="majorBidi"/>
        </w:rPr>
        <w:t xml:space="preserve">. u. </w:t>
      </w:r>
      <w:proofErr w:type="spellStart"/>
      <w:r w:rsidRPr="00100C58">
        <w:rPr>
          <w:rFonts w:asciiTheme="majorBidi" w:hAnsiTheme="majorBidi" w:cstheme="majorBidi"/>
        </w:rPr>
        <w:t>hg</w:t>
      </w:r>
      <w:proofErr w:type="spellEnd"/>
      <w:r w:rsidRPr="00100C58">
        <w:rPr>
          <w:rFonts w:asciiTheme="majorBidi" w:hAnsiTheme="majorBidi" w:cstheme="majorBidi"/>
        </w:rPr>
        <w:t xml:space="preserve">. v. </w:t>
      </w:r>
      <w:proofErr w:type="spellStart"/>
      <w:r w:rsidRPr="00100C58">
        <w:rPr>
          <w:rFonts w:asciiTheme="majorBidi" w:hAnsiTheme="majorBidi" w:cstheme="majorBidi"/>
        </w:rPr>
        <w:t>Wisso</w:t>
      </w:r>
      <w:proofErr w:type="spellEnd"/>
      <w:r w:rsidRPr="00100C58">
        <w:rPr>
          <w:rFonts w:asciiTheme="majorBidi" w:hAnsiTheme="majorBidi" w:cstheme="majorBidi"/>
        </w:rPr>
        <w:t xml:space="preserve"> Weiss, VEB </w:t>
      </w:r>
      <w:proofErr w:type="spellStart"/>
      <w:r w:rsidRPr="00100C58">
        <w:rPr>
          <w:rFonts w:asciiTheme="majorBidi" w:hAnsiTheme="majorBidi" w:cstheme="majorBidi"/>
        </w:rPr>
        <w:t>Fachbuchverlag</w:t>
      </w:r>
      <w:proofErr w:type="spellEnd"/>
      <w:r w:rsidRPr="00100C58">
        <w:rPr>
          <w:rFonts w:asciiTheme="majorBidi" w:hAnsiTheme="majorBidi" w:cstheme="majorBidi"/>
        </w:rPr>
        <w:t xml:space="preserve">, </w:t>
      </w:r>
      <w:proofErr w:type="spellStart"/>
      <w:r w:rsidRPr="00100C58">
        <w:rPr>
          <w:rFonts w:asciiTheme="majorBidi" w:hAnsiTheme="majorBidi" w:cstheme="majorBidi"/>
        </w:rPr>
        <w:t>Leipzig</w:t>
      </w:r>
      <w:proofErr w:type="spellEnd"/>
      <w:r w:rsidRPr="00100C58">
        <w:rPr>
          <w:rFonts w:asciiTheme="majorBidi" w:hAnsiTheme="majorBidi" w:cstheme="majorBidi"/>
        </w:rPr>
        <w:t xml:space="preserve"> 1962 (reprint </w:t>
      </w:r>
      <w:proofErr w:type="spellStart"/>
      <w:r w:rsidRPr="00100C58">
        <w:rPr>
          <w:rFonts w:asciiTheme="majorBidi" w:hAnsiTheme="majorBidi" w:cstheme="majorBidi"/>
        </w:rPr>
        <w:t>Saur</w:t>
      </w:r>
      <w:proofErr w:type="spellEnd"/>
      <w:r w:rsidRPr="00100C58">
        <w:rPr>
          <w:rFonts w:asciiTheme="majorBidi" w:hAnsiTheme="majorBidi" w:cstheme="majorBidi"/>
        </w:rPr>
        <w:t>, 1983)</w:t>
      </w:r>
    </w:p>
    <w:p w14:paraId="74EE1D19" w14:textId="77777777" w:rsidR="002A3B7B" w:rsidRPr="00F53EA3" w:rsidRDefault="002A3B7B" w:rsidP="002A3B7B">
      <w:pPr>
        <w:pStyle w:val="Akapitzlist"/>
        <w:ind w:left="1440"/>
      </w:pPr>
    </w:p>
    <w:p w14:paraId="6DDF32ED" w14:textId="77777777" w:rsidR="0026598C" w:rsidRPr="007961B2" w:rsidRDefault="0026598C" w:rsidP="0026598C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</w:p>
    <w:p w14:paraId="26B1AF33" w14:textId="77777777"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14:paraId="099B102C" w14:textId="77777777" w:rsidR="00A35849" w:rsidRDefault="00A35849">
      <w:pPr>
        <w:rPr>
          <w:rFonts w:ascii="Arial" w:hAnsi="Arial" w:cs="Arial"/>
          <w:sz w:val="16"/>
          <w:szCs w:val="16"/>
        </w:rPr>
      </w:pPr>
    </w:p>
    <w:p w14:paraId="1CC816E4" w14:textId="77777777" w:rsidR="00B61BF7" w:rsidRDefault="00B61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W</w:t>
      </w:r>
      <w:r w:rsidRPr="00BA5228">
        <w:rPr>
          <w:rFonts w:ascii="Arial" w:hAnsi="Arial" w:cs="Arial"/>
          <w:sz w:val="20"/>
          <w:szCs w:val="20"/>
        </w:rPr>
        <w:t>szystkie pozycje zalecane do przeczytania dostępne są w zbiorach Biblioteki</w:t>
      </w:r>
      <w:r>
        <w:rPr>
          <w:rFonts w:ascii="Arial" w:hAnsi="Arial" w:cs="Arial"/>
          <w:sz w:val="20"/>
          <w:szCs w:val="20"/>
        </w:rPr>
        <w:t xml:space="preserve"> Instytutu</w:t>
      </w:r>
      <w:r w:rsidRPr="00BA5228">
        <w:rPr>
          <w:rFonts w:ascii="Arial" w:hAnsi="Arial" w:cs="Arial"/>
          <w:sz w:val="20"/>
          <w:szCs w:val="20"/>
        </w:rPr>
        <w:t xml:space="preserve"> Historii Sztuki UAM lub </w:t>
      </w:r>
      <w:r>
        <w:rPr>
          <w:rFonts w:ascii="Arial" w:hAnsi="Arial" w:cs="Arial"/>
          <w:sz w:val="20"/>
          <w:szCs w:val="20"/>
        </w:rPr>
        <w:t>pod wskazanymi adresami w Internecie</w:t>
      </w:r>
    </w:p>
    <w:p w14:paraId="4322F76E" w14:textId="77777777" w:rsidR="00B61BF7" w:rsidRPr="00650E93" w:rsidRDefault="00B61BF7">
      <w:pPr>
        <w:rPr>
          <w:rFonts w:ascii="Arial" w:hAnsi="Arial" w:cs="Arial"/>
          <w:sz w:val="16"/>
          <w:szCs w:val="16"/>
        </w:rPr>
      </w:pPr>
    </w:p>
    <w:p w14:paraId="2F7AFF31" w14:textId="77777777"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 xml:space="preserve">Informacje dodatkowe </w:t>
      </w:r>
    </w:p>
    <w:p w14:paraId="1C9CD88A" w14:textId="77777777"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14:paraId="482BE286" w14:textId="77777777"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650E93" w14:paraId="3517A3C7" w14:textId="77777777" w:rsidTr="003712F2">
        <w:trPr>
          <w:trHeight w:val="480"/>
        </w:trPr>
        <w:tc>
          <w:tcPr>
            <w:tcW w:w="7905" w:type="dxa"/>
          </w:tcPr>
          <w:p w14:paraId="569E17F4" w14:textId="77777777"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14:paraId="0A09CD5A" w14:textId="77777777"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23801763"/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  <w:bookmarkEnd w:id="0"/>
          </w:p>
        </w:tc>
      </w:tr>
      <w:tr w:rsidR="00A8164E" w:rsidRPr="00650E93" w14:paraId="6D9B5ADC" w14:textId="77777777" w:rsidTr="003712F2">
        <w:tc>
          <w:tcPr>
            <w:tcW w:w="7905" w:type="dxa"/>
            <w:vAlign w:val="center"/>
          </w:tcPr>
          <w:p w14:paraId="66F2D7F7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0D54144C" w14:textId="6670F405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A9F225D" w14:textId="77777777" w:rsidTr="003712F2">
        <w:tc>
          <w:tcPr>
            <w:tcW w:w="7905" w:type="dxa"/>
            <w:vAlign w:val="center"/>
          </w:tcPr>
          <w:p w14:paraId="7BF98D0C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2FA5118D" w14:textId="42BA2853" w:rsidR="00A8164E" w:rsidRPr="003712F2" w:rsidRDefault="00C24AA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0D1DB495" w14:textId="77777777" w:rsidTr="003712F2">
        <w:tc>
          <w:tcPr>
            <w:tcW w:w="7905" w:type="dxa"/>
            <w:vAlign w:val="center"/>
          </w:tcPr>
          <w:p w14:paraId="75F6494F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046761C0" w14:textId="7AA9D3A3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6F5E3645" w14:textId="77777777" w:rsidTr="003712F2">
        <w:tc>
          <w:tcPr>
            <w:tcW w:w="7905" w:type="dxa"/>
            <w:vAlign w:val="center"/>
          </w:tcPr>
          <w:p w14:paraId="47A56396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14:paraId="2EEA58D2" w14:textId="77777777" w:rsidR="00A8164E" w:rsidRPr="003712F2" w:rsidRDefault="00876A1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14:paraId="68255061" w14:textId="77777777" w:rsidTr="003712F2">
        <w:tc>
          <w:tcPr>
            <w:tcW w:w="7905" w:type="dxa"/>
            <w:vAlign w:val="center"/>
          </w:tcPr>
          <w:p w14:paraId="0C54E7EF" w14:textId="77777777"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05280D6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14:paraId="158E040F" w14:textId="77777777" w:rsidTr="003712F2">
        <w:tc>
          <w:tcPr>
            <w:tcW w:w="7905" w:type="dxa"/>
            <w:vAlign w:val="center"/>
          </w:tcPr>
          <w:p w14:paraId="7A8993BE" w14:textId="77777777"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0AF5DF8E" w14:textId="77777777"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F78C222" w14:textId="77777777" w:rsidTr="003712F2">
        <w:tc>
          <w:tcPr>
            <w:tcW w:w="7905" w:type="dxa"/>
            <w:vAlign w:val="center"/>
          </w:tcPr>
          <w:p w14:paraId="043E7324" w14:textId="77777777"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14:paraId="6AD3EEB0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14:paraId="59E9E42A" w14:textId="77777777" w:rsidTr="003712F2">
        <w:tc>
          <w:tcPr>
            <w:tcW w:w="7905" w:type="dxa"/>
            <w:vAlign w:val="center"/>
          </w:tcPr>
          <w:p w14:paraId="36BC7748" w14:textId="77777777"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7738D254" w14:textId="77777777"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14:paraId="2CF3326A" w14:textId="77777777" w:rsidTr="003712F2">
        <w:tc>
          <w:tcPr>
            <w:tcW w:w="7905" w:type="dxa"/>
            <w:vAlign w:val="center"/>
          </w:tcPr>
          <w:p w14:paraId="7CE2FEA3" w14:textId="77777777"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B4FBC2F" w14:textId="77777777"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FF8443A" w14:textId="77777777" w:rsidTr="003712F2">
        <w:tc>
          <w:tcPr>
            <w:tcW w:w="7905" w:type="dxa"/>
            <w:vAlign w:val="center"/>
          </w:tcPr>
          <w:p w14:paraId="08E1D019" w14:textId="77777777"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59F8FC6A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681F230" w14:textId="77777777" w:rsidTr="003712F2">
        <w:tc>
          <w:tcPr>
            <w:tcW w:w="7905" w:type="dxa"/>
            <w:vAlign w:val="center"/>
          </w:tcPr>
          <w:p w14:paraId="325E371E" w14:textId="77777777"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3754FC4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36A22071" w14:textId="77777777" w:rsidTr="003712F2">
        <w:tc>
          <w:tcPr>
            <w:tcW w:w="7905" w:type="dxa"/>
            <w:vAlign w:val="center"/>
          </w:tcPr>
          <w:p w14:paraId="6234E910" w14:textId="77777777"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22DDEB8C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14:paraId="50A891FC" w14:textId="77777777" w:rsidTr="003712F2">
        <w:tc>
          <w:tcPr>
            <w:tcW w:w="7905" w:type="dxa"/>
            <w:vAlign w:val="center"/>
          </w:tcPr>
          <w:p w14:paraId="04C36CF1" w14:textId="77777777"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lastRenderedPageBreak/>
              <w:t>Metoda warsztatowa</w:t>
            </w:r>
          </w:p>
        </w:tc>
        <w:tc>
          <w:tcPr>
            <w:tcW w:w="1533" w:type="dxa"/>
            <w:vAlign w:val="center"/>
          </w:tcPr>
          <w:p w14:paraId="5836FD84" w14:textId="77777777"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3BD59D1B" w14:textId="77777777" w:rsidTr="003712F2">
        <w:tc>
          <w:tcPr>
            <w:tcW w:w="7905" w:type="dxa"/>
            <w:vAlign w:val="center"/>
          </w:tcPr>
          <w:p w14:paraId="6DF55300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777E1AC3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14:paraId="75DF4EFD" w14:textId="77777777" w:rsidTr="003712F2">
        <w:tc>
          <w:tcPr>
            <w:tcW w:w="7905" w:type="dxa"/>
            <w:vAlign w:val="center"/>
          </w:tcPr>
          <w:p w14:paraId="0CF8EECD" w14:textId="77777777"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44EDE7B8" w14:textId="77777777"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14:paraId="1AB9123E" w14:textId="77777777" w:rsidTr="003712F2">
        <w:tc>
          <w:tcPr>
            <w:tcW w:w="7905" w:type="dxa"/>
            <w:vAlign w:val="center"/>
          </w:tcPr>
          <w:p w14:paraId="12E63540" w14:textId="77777777"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24959D1C" w14:textId="77777777"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6FA66527" w14:textId="77777777" w:rsidTr="003712F2">
        <w:tc>
          <w:tcPr>
            <w:tcW w:w="7905" w:type="dxa"/>
            <w:vAlign w:val="center"/>
          </w:tcPr>
          <w:p w14:paraId="48FD8A8C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41B8F546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2D8D7F91" w14:textId="77777777" w:rsidTr="003712F2">
        <w:tc>
          <w:tcPr>
            <w:tcW w:w="7905" w:type="dxa"/>
            <w:vAlign w:val="center"/>
          </w:tcPr>
          <w:p w14:paraId="5D838A7E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1A64F165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51D5804A" w14:textId="77777777" w:rsidTr="003712F2">
        <w:tc>
          <w:tcPr>
            <w:tcW w:w="7905" w:type="dxa"/>
            <w:vAlign w:val="center"/>
          </w:tcPr>
          <w:p w14:paraId="2863A948" w14:textId="77777777"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1261ED33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14:paraId="004421FD" w14:textId="77777777" w:rsidTr="003712F2">
        <w:tc>
          <w:tcPr>
            <w:tcW w:w="7905" w:type="dxa"/>
            <w:vAlign w:val="center"/>
          </w:tcPr>
          <w:p w14:paraId="06A76AA8" w14:textId="77777777"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14:paraId="5FB3655A" w14:textId="77777777"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D896CA" w14:textId="77777777"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1D9FD9" w14:textId="77777777"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14:paraId="2B8A0F3E" w14:textId="77777777"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41373D" w:rsidRPr="00650E93" w14:paraId="0C970B5A" w14:textId="77777777" w:rsidTr="003712F2">
        <w:trPr>
          <w:trHeight w:val="629"/>
        </w:trPr>
        <w:tc>
          <w:tcPr>
            <w:tcW w:w="5637" w:type="dxa"/>
            <w:vMerge w:val="restart"/>
            <w:vAlign w:val="center"/>
          </w:tcPr>
          <w:p w14:paraId="6A7774F8" w14:textId="77777777" w:rsidR="0041373D" w:rsidRPr="003712F2" w:rsidRDefault="00BA0E5F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</w:t>
            </w:r>
            <w:r w:rsidR="0041373D" w:rsidRPr="003712F2">
              <w:rPr>
                <w:rFonts w:ascii="Arial" w:hAnsi="Arial" w:cs="Arial"/>
                <w:b/>
                <w:sz w:val="19"/>
                <w:szCs w:val="19"/>
              </w:rPr>
              <w:t xml:space="preserve"> oceniania</w:t>
            </w:r>
          </w:p>
        </w:tc>
        <w:tc>
          <w:tcPr>
            <w:tcW w:w="3856" w:type="dxa"/>
            <w:gridSpan w:val="6"/>
            <w:vAlign w:val="center"/>
          </w:tcPr>
          <w:p w14:paraId="03CF37D2" w14:textId="77777777" w:rsidR="0041373D" w:rsidRPr="003712F2" w:rsidRDefault="006D4C37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41373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</w:p>
          <w:p w14:paraId="3F9D3214" w14:textId="77777777" w:rsidR="0041373D" w:rsidRPr="003712F2" w:rsidRDefault="0041373D" w:rsidP="006B4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41373D" w:rsidRPr="00650E93" w14:paraId="7EC1A0A1" w14:textId="77777777" w:rsidTr="003712F2">
        <w:trPr>
          <w:trHeight w:val="423"/>
        </w:trPr>
        <w:tc>
          <w:tcPr>
            <w:tcW w:w="5637" w:type="dxa"/>
            <w:vMerge/>
          </w:tcPr>
          <w:p w14:paraId="199B2642" w14:textId="77777777" w:rsidR="0041373D" w:rsidRPr="003712F2" w:rsidRDefault="0041373D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0176C0B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98D96E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DA3F7A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7EC22872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996AACD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4237163" w14:textId="77777777" w:rsidR="0041373D" w:rsidRPr="003712F2" w:rsidRDefault="0041373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623E1A97" w14:textId="77777777" w:rsidTr="00456F98">
        <w:tc>
          <w:tcPr>
            <w:tcW w:w="5637" w:type="dxa"/>
            <w:vAlign w:val="center"/>
          </w:tcPr>
          <w:p w14:paraId="653C2D22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509C59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30CF2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086D5E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4FC9634C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BF34D0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FDED27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7F91B8E" w14:textId="77777777" w:rsidTr="00456F98">
        <w:tc>
          <w:tcPr>
            <w:tcW w:w="5637" w:type="dxa"/>
            <w:vAlign w:val="center"/>
          </w:tcPr>
          <w:p w14:paraId="038F0580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20D2AF8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A4B87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3449E3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A75A12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B44FD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96738C2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3080118D" w14:textId="77777777" w:rsidTr="00456F98">
        <w:tc>
          <w:tcPr>
            <w:tcW w:w="5637" w:type="dxa"/>
            <w:vAlign w:val="center"/>
          </w:tcPr>
          <w:p w14:paraId="1AA2EF74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77C8F8F3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4036AE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228031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40B82F8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8AC100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EEBAC6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294CD7FE" w14:textId="77777777" w:rsidTr="00456F98">
        <w:tc>
          <w:tcPr>
            <w:tcW w:w="5637" w:type="dxa"/>
            <w:vAlign w:val="center"/>
          </w:tcPr>
          <w:p w14:paraId="3C2E1CF9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501A52A0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CE0999F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F7225E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24F127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9441D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535BAD1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6A156DA" w14:textId="77777777" w:rsidTr="00456F98">
        <w:tc>
          <w:tcPr>
            <w:tcW w:w="5637" w:type="dxa"/>
            <w:vAlign w:val="center"/>
          </w:tcPr>
          <w:p w14:paraId="0406ECB1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18B2E55F" w14:textId="75207C9D" w:rsidR="006F415E" w:rsidRPr="00E51007" w:rsidRDefault="00E51007" w:rsidP="00456F98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52A96">
              <w:rPr>
                <w:rFonts w:asciiTheme="minorBidi" w:eastAsia="Times New Roman" w:hAnsiTheme="minorBidi" w:cstheme="minorBidi"/>
                <w:color w:val="06022E"/>
              </w:rPr>
              <w:t>21-ZP-PJP</w:t>
            </w:r>
            <w:r w:rsidRPr="00E51007">
              <w:rPr>
                <w:rFonts w:asciiTheme="minorBidi" w:hAnsiTheme="minorBidi" w:cstheme="minorBidi"/>
              </w:rPr>
              <w:t xml:space="preserve"> </w:t>
            </w:r>
            <w:r w:rsidR="00BB3BEA" w:rsidRPr="00E51007">
              <w:rPr>
                <w:rFonts w:asciiTheme="minorBidi" w:hAnsiTheme="minorBidi" w:cstheme="minorBidi"/>
              </w:rPr>
              <w:t>01</w:t>
            </w:r>
          </w:p>
        </w:tc>
        <w:tc>
          <w:tcPr>
            <w:tcW w:w="643" w:type="dxa"/>
            <w:vAlign w:val="center"/>
          </w:tcPr>
          <w:p w14:paraId="2216214A" w14:textId="5A8090C0" w:rsidR="006F415E" w:rsidRPr="00E51007" w:rsidRDefault="00E51007" w:rsidP="00456F98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52A96">
              <w:rPr>
                <w:rFonts w:asciiTheme="minorBidi" w:eastAsia="Times New Roman" w:hAnsiTheme="minorBidi" w:cstheme="minorBidi"/>
                <w:color w:val="06022E"/>
              </w:rPr>
              <w:t>21-ZP-PJP</w:t>
            </w:r>
            <w:r w:rsidRPr="00E51007">
              <w:rPr>
                <w:rFonts w:asciiTheme="minorBidi" w:hAnsiTheme="minorBidi" w:cstheme="minorBidi"/>
              </w:rPr>
              <w:t xml:space="preserve"> </w:t>
            </w:r>
            <w:r w:rsidR="00BB3BEA" w:rsidRPr="00E51007">
              <w:rPr>
                <w:rFonts w:asciiTheme="minorBidi" w:hAnsiTheme="minorBidi" w:cstheme="minorBidi"/>
              </w:rPr>
              <w:t>02</w:t>
            </w:r>
          </w:p>
        </w:tc>
        <w:tc>
          <w:tcPr>
            <w:tcW w:w="643" w:type="dxa"/>
            <w:vAlign w:val="center"/>
          </w:tcPr>
          <w:p w14:paraId="4607DB11" w14:textId="108A809E" w:rsidR="006F415E" w:rsidRPr="00E51007" w:rsidRDefault="00E51007" w:rsidP="00456F98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52A96">
              <w:rPr>
                <w:rFonts w:asciiTheme="minorBidi" w:eastAsia="Times New Roman" w:hAnsiTheme="minorBidi" w:cstheme="minorBidi"/>
                <w:color w:val="06022E"/>
              </w:rPr>
              <w:t>21-ZP-PJP</w:t>
            </w:r>
            <w:r w:rsidRPr="00E51007">
              <w:rPr>
                <w:rFonts w:asciiTheme="minorBidi" w:hAnsiTheme="minorBidi" w:cstheme="minorBidi"/>
              </w:rPr>
              <w:t xml:space="preserve"> </w:t>
            </w:r>
            <w:r w:rsidR="00BB3BEA" w:rsidRPr="00E51007">
              <w:rPr>
                <w:rFonts w:asciiTheme="minorBidi" w:hAnsiTheme="minorBidi" w:cstheme="minorBidi"/>
              </w:rPr>
              <w:t>03</w:t>
            </w:r>
          </w:p>
        </w:tc>
        <w:tc>
          <w:tcPr>
            <w:tcW w:w="642" w:type="dxa"/>
            <w:vAlign w:val="center"/>
          </w:tcPr>
          <w:p w14:paraId="018AA200" w14:textId="77777777" w:rsidR="006F415E" w:rsidRPr="00E51007" w:rsidRDefault="00E51007" w:rsidP="00456F98">
            <w:pPr>
              <w:spacing w:before="40" w:after="40"/>
              <w:jc w:val="center"/>
              <w:rPr>
                <w:rFonts w:asciiTheme="minorBidi" w:eastAsia="Times New Roman" w:hAnsiTheme="minorBidi" w:cstheme="minorBidi"/>
                <w:color w:val="06022E"/>
              </w:rPr>
            </w:pPr>
            <w:r w:rsidRPr="00052A96">
              <w:rPr>
                <w:rFonts w:asciiTheme="minorBidi" w:eastAsia="Times New Roman" w:hAnsiTheme="minorBidi" w:cstheme="minorBidi"/>
                <w:color w:val="06022E"/>
              </w:rPr>
              <w:t>21-ZP-PJP</w:t>
            </w:r>
          </w:p>
          <w:p w14:paraId="366BE415" w14:textId="4011A3DD" w:rsidR="00E51007" w:rsidRPr="00E51007" w:rsidRDefault="00E51007" w:rsidP="00456F98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E51007">
              <w:rPr>
                <w:rFonts w:asciiTheme="minorBidi" w:eastAsia="Times New Roman" w:hAnsiTheme="minorBidi" w:cstheme="minorBidi"/>
                <w:color w:val="06022E"/>
              </w:rPr>
              <w:t>04</w:t>
            </w:r>
          </w:p>
        </w:tc>
        <w:tc>
          <w:tcPr>
            <w:tcW w:w="643" w:type="dxa"/>
            <w:vAlign w:val="center"/>
          </w:tcPr>
          <w:p w14:paraId="36109CE5" w14:textId="77777777" w:rsidR="006F415E" w:rsidRPr="00E51007" w:rsidRDefault="00E51007" w:rsidP="00456F98">
            <w:pPr>
              <w:spacing w:before="40" w:after="40"/>
              <w:jc w:val="center"/>
              <w:rPr>
                <w:rFonts w:asciiTheme="minorBidi" w:eastAsia="Times New Roman" w:hAnsiTheme="minorBidi" w:cstheme="minorBidi"/>
                <w:color w:val="06022E"/>
              </w:rPr>
            </w:pPr>
            <w:r w:rsidRPr="00052A96">
              <w:rPr>
                <w:rFonts w:asciiTheme="minorBidi" w:eastAsia="Times New Roman" w:hAnsiTheme="minorBidi" w:cstheme="minorBidi"/>
                <w:color w:val="06022E"/>
              </w:rPr>
              <w:t>21-ZP-PJP</w:t>
            </w:r>
          </w:p>
          <w:p w14:paraId="6419C95A" w14:textId="13CC5679" w:rsidR="00E51007" w:rsidRPr="00E51007" w:rsidRDefault="00E51007" w:rsidP="00456F98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E51007">
              <w:rPr>
                <w:rFonts w:asciiTheme="minorBidi" w:eastAsia="Times New Roman" w:hAnsiTheme="minorBidi" w:cstheme="minorBidi"/>
                <w:color w:val="06022E"/>
              </w:rPr>
              <w:t>05</w:t>
            </w:r>
          </w:p>
        </w:tc>
        <w:tc>
          <w:tcPr>
            <w:tcW w:w="643" w:type="dxa"/>
            <w:vAlign w:val="center"/>
          </w:tcPr>
          <w:p w14:paraId="4C4E65B9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415E" w:rsidRPr="00650E93" w14:paraId="71C39329" w14:textId="77777777" w:rsidTr="00456F98">
        <w:tc>
          <w:tcPr>
            <w:tcW w:w="5637" w:type="dxa"/>
            <w:vAlign w:val="center"/>
          </w:tcPr>
          <w:p w14:paraId="268DD193" w14:textId="77777777" w:rsidR="006F415E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14:paraId="29ADA8EE" w14:textId="4C851634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636729A" w14:textId="3552C8CE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1D74400" w14:textId="4A61FD8F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A58ADD5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711ABB4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F504BD" w14:textId="77777777" w:rsidR="006F415E" w:rsidRPr="003712F2" w:rsidRDefault="006F415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C1399B6" w14:textId="77777777" w:rsidTr="00456F98">
        <w:tc>
          <w:tcPr>
            <w:tcW w:w="5637" w:type="dxa"/>
            <w:vAlign w:val="center"/>
          </w:tcPr>
          <w:p w14:paraId="76F17730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14:paraId="287670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2D39A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ACAF76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781700D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BB4698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4152D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7C74C256" w14:textId="77777777" w:rsidTr="00456F98">
        <w:tc>
          <w:tcPr>
            <w:tcW w:w="5637" w:type="dxa"/>
            <w:vAlign w:val="center"/>
          </w:tcPr>
          <w:p w14:paraId="36FC96E9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14:paraId="1336408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56A41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DE18B1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60A142C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58A9A5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14FC63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03A79816" w14:textId="77777777" w:rsidTr="00456F98">
        <w:tc>
          <w:tcPr>
            <w:tcW w:w="5637" w:type="dxa"/>
            <w:vAlign w:val="center"/>
          </w:tcPr>
          <w:p w14:paraId="26505594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14:paraId="72EFDDD0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71D669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DF60D78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36F813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7BE20C3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3FB8846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A5A77" w:rsidRPr="00650E93" w14:paraId="581FCE8E" w14:textId="77777777" w:rsidTr="00456F98">
        <w:tc>
          <w:tcPr>
            <w:tcW w:w="5637" w:type="dxa"/>
            <w:vAlign w:val="center"/>
          </w:tcPr>
          <w:p w14:paraId="4F822F60" w14:textId="77777777" w:rsidR="00DA5A77" w:rsidRPr="003712F2" w:rsidRDefault="00DA5A7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</w:t>
            </w:r>
            <w:r w:rsidR="006B4D26" w:rsidRPr="003712F2">
              <w:rPr>
                <w:rFonts w:ascii="Arial" w:hAnsi="Arial" w:cs="Arial"/>
                <w:sz w:val="19"/>
                <w:szCs w:val="19"/>
              </w:rPr>
              <w:t>l</w:t>
            </w:r>
            <w:r w:rsidRPr="003712F2">
              <w:rPr>
                <w:rFonts w:ascii="Arial" w:hAnsi="Arial" w:cs="Arial"/>
                <w:sz w:val="19"/>
                <w:szCs w:val="19"/>
              </w:rPr>
              <w:t>timedialna</w:t>
            </w:r>
          </w:p>
        </w:tc>
        <w:tc>
          <w:tcPr>
            <w:tcW w:w="642" w:type="dxa"/>
            <w:vAlign w:val="center"/>
          </w:tcPr>
          <w:p w14:paraId="5060563B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AD905E7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2C43B0C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D1A03D2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A113534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32E248" w14:textId="77777777" w:rsidR="00DA5A77" w:rsidRPr="003712F2" w:rsidRDefault="00DA5A7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929CB1E" w14:textId="77777777" w:rsidTr="00456F98">
        <w:tc>
          <w:tcPr>
            <w:tcW w:w="5637" w:type="dxa"/>
            <w:vAlign w:val="center"/>
          </w:tcPr>
          <w:p w14:paraId="5743F4BA" w14:textId="77777777" w:rsidR="003F3D60" w:rsidRPr="003712F2" w:rsidRDefault="003F3D60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651066E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41496664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7E9F16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24DFE06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3BB0A849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334BC55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3D60" w:rsidRPr="00650E93" w14:paraId="1A9F8A28" w14:textId="77777777" w:rsidTr="00456F98">
        <w:tc>
          <w:tcPr>
            <w:tcW w:w="5637" w:type="dxa"/>
            <w:vAlign w:val="center"/>
          </w:tcPr>
          <w:p w14:paraId="73620741" w14:textId="77777777" w:rsidR="003F3D60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14:paraId="12BD32CA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F5231B1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F4949FE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09A83DF7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65DD20C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84FDB5F" w14:textId="77777777" w:rsidR="003F3D60" w:rsidRPr="003712F2" w:rsidRDefault="003F3D60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3598C91E" w14:textId="77777777" w:rsidTr="00456F98">
        <w:tc>
          <w:tcPr>
            <w:tcW w:w="5637" w:type="dxa"/>
            <w:vAlign w:val="center"/>
          </w:tcPr>
          <w:p w14:paraId="7583CE4F" w14:textId="77777777" w:rsidR="00CF3C2B" w:rsidRPr="003712F2" w:rsidRDefault="00BA0E5F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</w:t>
            </w:r>
            <w:r w:rsidR="002A3B7B">
              <w:rPr>
                <w:rFonts w:ascii="Arial" w:hAnsi="Arial" w:cs="Arial"/>
                <w:sz w:val="19"/>
                <w:szCs w:val="19"/>
              </w:rPr>
              <w:t>–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A3B7B">
              <w:rPr>
                <w:rFonts w:ascii="Arial" w:hAnsi="Arial" w:cs="Arial"/>
                <w:sz w:val="19"/>
                <w:szCs w:val="19"/>
              </w:rPr>
              <w:t>Przygotowanie pracy seminaryjnej – tekstu naukowego na zadany temat.</w:t>
            </w:r>
          </w:p>
        </w:tc>
        <w:tc>
          <w:tcPr>
            <w:tcW w:w="642" w:type="dxa"/>
            <w:vAlign w:val="center"/>
          </w:tcPr>
          <w:p w14:paraId="5C8EAC3A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68720CE7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7A65DFF8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314E16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1BB17673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19DF5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F3C2B" w:rsidRPr="00650E93" w14:paraId="1DEF1369" w14:textId="77777777" w:rsidTr="00456F98">
        <w:tc>
          <w:tcPr>
            <w:tcW w:w="5637" w:type="dxa"/>
            <w:vAlign w:val="center"/>
          </w:tcPr>
          <w:p w14:paraId="41686190" w14:textId="77777777" w:rsidR="00CF3C2B" w:rsidRPr="003712F2" w:rsidRDefault="00CF3C2B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14:paraId="5C739DB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5A773FF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BDEAF11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14:paraId="18EEF712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2289237D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14:paraId="022343DC" w14:textId="77777777" w:rsidR="00CF3C2B" w:rsidRPr="003712F2" w:rsidRDefault="00CF3C2B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7C8575E" w14:textId="77777777"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BCCB924" w14:textId="77777777"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14:paraId="57E78DFE" w14:textId="77777777"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14:paraId="693F2309" w14:textId="77777777"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017242F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36300156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6AB01DC0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14:paraId="1E81516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177FCD02" w14:textId="77777777"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1CE87FF3" w14:textId="77777777" w:rsidR="00DD6FBD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876A14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1D551E" w:rsidRPr="00650E93" w14:paraId="5C5192EE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621D9102" w14:textId="77777777"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14:paraId="2350EA15" w14:textId="77777777"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7230FC72" w14:textId="3CE5C01F" w:rsidR="001D551E" w:rsidRPr="003712F2" w:rsidRDefault="00E5354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0E3FC0" w:rsidRPr="00650E93" w14:paraId="19E73E9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07E957E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339E53A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F1BD5D5" w14:textId="4DDADB38" w:rsidR="000E3FC0" w:rsidRPr="003712F2" w:rsidRDefault="002A3B7B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E5354C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0E3FC0" w:rsidRPr="00650E93" w14:paraId="539C756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5839F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6EB5554E" w14:textId="77777777"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3D968C98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6B1A14E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3451475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D299FCE" w14:textId="77777777"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30E47036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232D837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861770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5E3DDEF4" w14:textId="77777777"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069F2A7C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5FEF3B69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419D48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0DFA5C5E" w14:textId="77777777"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58B62D28" w14:textId="77F0BA4C" w:rsidR="000E3FC0" w:rsidRPr="003712F2" w:rsidRDefault="00E5354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</w:tr>
      <w:tr w:rsidR="000E3FC0" w:rsidRPr="00650E93" w14:paraId="6B0C719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77C709DA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9D1E0D0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73AA65B3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3E0D8F48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576DDD75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14:paraId="2CD5AF3E" w14:textId="77777777"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14:paraId="1CB099EB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14:paraId="4B95CC9C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293E9EDD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626158BA" w14:textId="04487540" w:rsidR="000E3FC0" w:rsidRPr="003712F2" w:rsidRDefault="00C14A18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E5354C">
              <w:rPr>
                <w:rFonts w:ascii="Arial" w:hAnsi="Arial" w:cs="Arial"/>
                <w:sz w:val="19"/>
                <w:szCs w:val="19"/>
              </w:rPr>
              <w:t>0</w:t>
            </w:r>
          </w:p>
        </w:tc>
      </w:tr>
      <w:tr w:rsidR="000E3FC0" w:rsidRPr="00650E93" w14:paraId="15747442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4CD74BDF" w14:textId="77777777"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14:paraId="7A86839F" w14:textId="36898FB7" w:rsidR="000E3FC0" w:rsidRPr="003712F2" w:rsidRDefault="00E5354C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  <w:tr w:rsidR="005D64CD" w:rsidRPr="00650E93" w14:paraId="36FDA54F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CC771" w14:textId="77777777"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2C9C0E1F" w14:textId="77777777"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79D68D74" w14:textId="77777777"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BB9F71" w14:textId="77777777"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0806D" w14:textId="77777777"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14:paraId="6AABAF49" w14:textId="77777777"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57706D9E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14:paraId="0F2A2809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14:paraId="5F4E886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14:paraId="62D2EA65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14:paraId="50771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14:paraId="0428A9E1" w14:textId="77777777"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sectPr w:rsidR="00EE619D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11C9" w14:textId="77777777" w:rsidR="008C52B6" w:rsidRDefault="008C52B6" w:rsidP="00706156">
      <w:pPr>
        <w:spacing w:after="0" w:line="240" w:lineRule="auto"/>
      </w:pPr>
      <w:r>
        <w:separator/>
      </w:r>
    </w:p>
  </w:endnote>
  <w:endnote w:type="continuationSeparator" w:id="0">
    <w:p w14:paraId="084A04DF" w14:textId="77777777" w:rsidR="008C52B6" w:rsidRDefault="008C52B6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B8D07F" w14:textId="4DAF6759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BB3BEA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92397BD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305B" w14:textId="77777777" w:rsidR="008C52B6" w:rsidRDefault="008C52B6" w:rsidP="00706156">
      <w:pPr>
        <w:spacing w:after="0" w:line="240" w:lineRule="auto"/>
      </w:pPr>
      <w:r>
        <w:separator/>
      </w:r>
    </w:p>
  </w:footnote>
  <w:footnote w:type="continuationSeparator" w:id="0">
    <w:p w14:paraId="74B59763" w14:textId="77777777" w:rsidR="008C52B6" w:rsidRDefault="008C52B6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8006">
    <w:abstractNumId w:val="2"/>
  </w:num>
  <w:num w:numId="2" w16cid:durableId="1243446857">
    <w:abstractNumId w:val="4"/>
  </w:num>
  <w:num w:numId="3" w16cid:durableId="837814803">
    <w:abstractNumId w:val="0"/>
  </w:num>
  <w:num w:numId="4" w16cid:durableId="1402095981">
    <w:abstractNumId w:val="6"/>
  </w:num>
  <w:num w:numId="5" w16cid:durableId="700938023">
    <w:abstractNumId w:val="1"/>
  </w:num>
  <w:num w:numId="6" w16cid:durableId="460458552">
    <w:abstractNumId w:val="3"/>
  </w:num>
  <w:num w:numId="7" w16cid:durableId="168564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16A2E"/>
    <w:rsid w:val="000203F6"/>
    <w:rsid w:val="00024C44"/>
    <w:rsid w:val="00033FF0"/>
    <w:rsid w:val="00035689"/>
    <w:rsid w:val="00052782"/>
    <w:rsid w:val="000624CD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00C58"/>
    <w:rsid w:val="00101D7C"/>
    <w:rsid w:val="00127483"/>
    <w:rsid w:val="00136D20"/>
    <w:rsid w:val="00151A6B"/>
    <w:rsid w:val="00151F18"/>
    <w:rsid w:val="00154939"/>
    <w:rsid w:val="0015745F"/>
    <w:rsid w:val="0016696C"/>
    <w:rsid w:val="00183E01"/>
    <w:rsid w:val="00184475"/>
    <w:rsid w:val="001A5A42"/>
    <w:rsid w:val="001C4119"/>
    <w:rsid w:val="001C5B74"/>
    <w:rsid w:val="001C63A6"/>
    <w:rsid w:val="001D551E"/>
    <w:rsid w:val="00204DC9"/>
    <w:rsid w:val="00204DD6"/>
    <w:rsid w:val="00227D66"/>
    <w:rsid w:val="002314EF"/>
    <w:rsid w:val="00232CAA"/>
    <w:rsid w:val="00243AF6"/>
    <w:rsid w:val="0026598C"/>
    <w:rsid w:val="00285A6C"/>
    <w:rsid w:val="00295A52"/>
    <w:rsid w:val="002A3B7B"/>
    <w:rsid w:val="002C7327"/>
    <w:rsid w:val="002D0151"/>
    <w:rsid w:val="002E7274"/>
    <w:rsid w:val="003043E7"/>
    <w:rsid w:val="00306BA6"/>
    <w:rsid w:val="00310A30"/>
    <w:rsid w:val="00310A7C"/>
    <w:rsid w:val="00356220"/>
    <w:rsid w:val="003712F2"/>
    <w:rsid w:val="00374419"/>
    <w:rsid w:val="00377730"/>
    <w:rsid w:val="00380A8D"/>
    <w:rsid w:val="003A3B1A"/>
    <w:rsid w:val="003A5A97"/>
    <w:rsid w:val="003A66BE"/>
    <w:rsid w:val="003B094E"/>
    <w:rsid w:val="003B3ABF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4BD6"/>
    <w:rsid w:val="00456F98"/>
    <w:rsid w:val="0047402E"/>
    <w:rsid w:val="004772A1"/>
    <w:rsid w:val="004B79B1"/>
    <w:rsid w:val="004C3955"/>
    <w:rsid w:val="0050501D"/>
    <w:rsid w:val="00507CDD"/>
    <w:rsid w:val="00544CF7"/>
    <w:rsid w:val="00560FB4"/>
    <w:rsid w:val="005721AF"/>
    <w:rsid w:val="005B5557"/>
    <w:rsid w:val="005C2DB2"/>
    <w:rsid w:val="005C4F36"/>
    <w:rsid w:val="005D063A"/>
    <w:rsid w:val="005D2E3C"/>
    <w:rsid w:val="005D64CD"/>
    <w:rsid w:val="005E0F2C"/>
    <w:rsid w:val="005E0FA0"/>
    <w:rsid w:val="005E78C0"/>
    <w:rsid w:val="005F586B"/>
    <w:rsid w:val="00611B47"/>
    <w:rsid w:val="00624251"/>
    <w:rsid w:val="00636ADF"/>
    <w:rsid w:val="00641B0C"/>
    <w:rsid w:val="00650E93"/>
    <w:rsid w:val="006811DD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961B2"/>
    <w:rsid w:val="007A0729"/>
    <w:rsid w:val="007A77C3"/>
    <w:rsid w:val="007C2483"/>
    <w:rsid w:val="007C4B90"/>
    <w:rsid w:val="008303DD"/>
    <w:rsid w:val="00876A14"/>
    <w:rsid w:val="008C52B6"/>
    <w:rsid w:val="008D5DA7"/>
    <w:rsid w:val="008E61C8"/>
    <w:rsid w:val="00904ADC"/>
    <w:rsid w:val="00931597"/>
    <w:rsid w:val="009705BC"/>
    <w:rsid w:val="009A22BB"/>
    <w:rsid w:val="009D09ED"/>
    <w:rsid w:val="009D5186"/>
    <w:rsid w:val="009E493A"/>
    <w:rsid w:val="00A10212"/>
    <w:rsid w:val="00A31D0F"/>
    <w:rsid w:val="00A35849"/>
    <w:rsid w:val="00A424C5"/>
    <w:rsid w:val="00A64432"/>
    <w:rsid w:val="00A8164E"/>
    <w:rsid w:val="00A90926"/>
    <w:rsid w:val="00A94120"/>
    <w:rsid w:val="00AB2F0F"/>
    <w:rsid w:val="00AC3F4E"/>
    <w:rsid w:val="00AC6085"/>
    <w:rsid w:val="00AE6255"/>
    <w:rsid w:val="00B43339"/>
    <w:rsid w:val="00B51620"/>
    <w:rsid w:val="00B51AC9"/>
    <w:rsid w:val="00B5705A"/>
    <w:rsid w:val="00B61BF7"/>
    <w:rsid w:val="00B769C8"/>
    <w:rsid w:val="00B83349"/>
    <w:rsid w:val="00B83AE7"/>
    <w:rsid w:val="00BA0E5F"/>
    <w:rsid w:val="00BB3BEA"/>
    <w:rsid w:val="00BD151F"/>
    <w:rsid w:val="00C12C54"/>
    <w:rsid w:val="00C14A18"/>
    <w:rsid w:val="00C24AA8"/>
    <w:rsid w:val="00C365FB"/>
    <w:rsid w:val="00C45D4E"/>
    <w:rsid w:val="00C54EB8"/>
    <w:rsid w:val="00C6005D"/>
    <w:rsid w:val="00C70F1A"/>
    <w:rsid w:val="00C77978"/>
    <w:rsid w:val="00CB08C6"/>
    <w:rsid w:val="00CC66B2"/>
    <w:rsid w:val="00CD298C"/>
    <w:rsid w:val="00CD3B51"/>
    <w:rsid w:val="00CF3C2B"/>
    <w:rsid w:val="00CF6634"/>
    <w:rsid w:val="00CF7266"/>
    <w:rsid w:val="00D16797"/>
    <w:rsid w:val="00D3465A"/>
    <w:rsid w:val="00D50B6F"/>
    <w:rsid w:val="00D634F6"/>
    <w:rsid w:val="00D737C1"/>
    <w:rsid w:val="00D80C11"/>
    <w:rsid w:val="00D97B75"/>
    <w:rsid w:val="00DA5A77"/>
    <w:rsid w:val="00DC2634"/>
    <w:rsid w:val="00DC3CD5"/>
    <w:rsid w:val="00DC4848"/>
    <w:rsid w:val="00DD6FBD"/>
    <w:rsid w:val="00DF452F"/>
    <w:rsid w:val="00E00878"/>
    <w:rsid w:val="00E01748"/>
    <w:rsid w:val="00E27F4A"/>
    <w:rsid w:val="00E34912"/>
    <w:rsid w:val="00E51007"/>
    <w:rsid w:val="00E5354C"/>
    <w:rsid w:val="00E61B62"/>
    <w:rsid w:val="00E62C99"/>
    <w:rsid w:val="00E710A2"/>
    <w:rsid w:val="00EC679D"/>
    <w:rsid w:val="00EE619D"/>
    <w:rsid w:val="00EF4E4D"/>
    <w:rsid w:val="00F4649E"/>
    <w:rsid w:val="00F53EA3"/>
    <w:rsid w:val="00F57624"/>
    <w:rsid w:val="00F6318C"/>
    <w:rsid w:val="00F6773C"/>
    <w:rsid w:val="00FA231F"/>
    <w:rsid w:val="00FB09EB"/>
    <w:rsid w:val="00FD68E5"/>
    <w:rsid w:val="00FE144F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43F9"/>
  <w15:docId w15:val="{6381511A-1511-47A5-9C10-FA9233D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FD68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8E5"/>
    <w:rPr>
      <w:color w:val="605E5C"/>
      <w:shd w:val="clear" w:color="auto" w:fill="E1DFDD"/>
    </w:rPr>
  </w:style>
  <w:style w:type="character" w:customStyle="1" w:styleId="wrtext">
    <w:name w:val="wrtext"/>
    <w:basedOn w:val="Domylnaczcionkaakapitu"/>
    <w:rsid w:val="00C70F1A"/>
  </w:style>
  <w:style w:type="paragraph" w:styleId="Tekstprzypisudolnego">
    <w:name w:val="footnote text"/>
    <w:basedOn w:val="Normalny"/>
    <w:link w:val="TekstprzypisudolnegoZnak"/>
    <w:semiHidden/>
    <w:rsid w:val="007961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61B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10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A86A-657D-4655-8BDA-7750BC4F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T Z</cp:lastModifiedBy>
  <cp:revision>5</cp:revision>
  <cp:lastPrinted>2018-05-09T10:22:00Z</cp:lastPrinted>
  <dcterms:created xsi:type="dcterms:W3CDTF">2023-02-04T14:29:00Z</dcterms:created>
  <dcterms:modified xsi:type="dcterms:W3CDTF">2023-02-04T18:51:00Z</dcterms:modified>
</cp:coreProperties>
</file>