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100" w:line="240" w:lineRule="auto"/>
        <w:rPr>
          <w:rFonts w:ascii="Arial" w:hAnsi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OPIS MODU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ZAJ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ĘĆ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/PRZEDMIOTU (SYLABUS) </w:t>
      </w:r>
    </w:p>
    <w:p>
      <w:pPr>
        <w:pStyle w:val="List Paragraph"/>
        <w:numPr>
          <w:ilvl w:val="0"/>
          <w:numId w:val="2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og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lne</w:t>
      </w:r>
    </w:p>
    <w:p>
      <w:pPr>
        <w:pStyle w:val="List Paragraph A"/>
        <w:numPr>
          <w:ilvl w:val="0"/>
          <w:numId w:val="4"/>
        </w:numPr>
        <w:bidi w:val="0"/>
        <w:spacing w:before="120" w:after="28" w:line="100" w:lineRule="atLeast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Nazwa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de-DE"/>
        </w:rPr>
        <w:t>HISTORIA DOKTRYN ARTYSTYCZNYCH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Kod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21-</w:t>
      </w:r>
      <w:r>
        <w:rPr>
          <w:rFonts w:ascii="Arial" w:hAnsi="Arial"/>
          <w:sz w:val="20"/>
          <w:szCs w:val="20"/>
          <w:rtl w:val="0"/>
        </w:rPr>
        <w:t>HDA</w:t>
      </w:r>
      <w:r>
        <w:rPr>
          <w:rFonts w:ascii="Arial" w:hAnsi="Arial"/>
          <w:sz w:val="20"/>
          <w:szCs w:val="20"/>
          <w:rtl w:val="0"/>
        </w:rPr>
        <w:t>-12-HS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 (obowi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zkowy lub fakultatywny)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zkowy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Kierunek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 xml:space="preserve">historia sztuki 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Poziom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 (I lub II stopie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 xml:space="preserve">, jednolite studia magisterskie)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II stopie</w:t>
      </w:r>
      <w:r>
        <w:rPr>
          <w:rFonts w:ascii="Arial" w:hAnsi="Arial" w:hint="default"/>
          <w:sz w:val="20"/>
          <w:szCs w:val="20"/>
          <w:rtl w:val="0"/>
        </w:rPr>
        <w:t>ń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Profil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lnoakademicki / praktyczny)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og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lnoakademicki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Rok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zuje)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I rok II stopnia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Rodzaje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 xml:space="preserve">i liczba godzin (np.: 15 h W,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de-DE"/>
        </w:rPr>
        <w:t xml:space="preserve">W) </w:t>
      </w:r>
      <w:r>
        <w:rPr>
          <w:rFonts w:ascii="Arial" w:hAnsi="Arial" w:hint="default"/>
          <w:sz w:val="20"/>
          <w:szCs w:val="20"/>
          <w:rtl w:val="0"/>
        </w:rPr>
        <w:t xml:space="preserve">–  </w:t>
      </w:r>
      <w:r>
        <w:rPr>
          <w:rFonts w:ascii="Arial" w:hAnsi="Arial"/>
          <w:sz w:val="20"/>
          <w:szCs w:val="20"/>
          <w:rtl w:val="0"/>
        </w:rPr>
        <w:t xml:space="preserve">30 h W i 30 h 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  <w:lang w:val="en-US"/>
        </w:rPr>
        <w:t>w</w:t>
      </w:r>
    </w:p>
    <w:p>
      <w:pPr>
        <w:pStyle w:val="List Paragraph"/>
        <w:numPr>
          <w:ilvl w:val="0"/>
          <w:numId w:val="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Liczba punkt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 xml:space="preserve">w ECTS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8</w:t>
      </w:r>
    </w:p>
    <w:p>
      <w:pPr>
        <w:pStyle w:val="List Paragraph"/>
        <w:numPr>
          <w:ilvl w:val="0"/>
          <w:numId w:val="7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Imi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, nazwisko, tytu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/ stopie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naukowy, adres e-mail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adowcy (wyk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adowc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w*) /  prowadz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cych zaj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  <w:lang w:val="it-IT"/>
        </w:rPr>
        <w:t xml:space="preserve">cia </w:t>
      </w:r>
      <w:r>
        <w:rPr>
          <w:rFonts w:ascii="Arial" w:hAnsi="Arial" w:hint="default"/>
          <w:sz w:val="20"/>
          <w:szCs w:val="20"/>
          <w:rtl w:val="0"/>
        </w:rPr>
        <w:t xml:space="preserve">–  </w:t>
      </w:r>
      <w:r>
        <w:rPr>
          <w:rFonts w:ascii="Arial" w:hAnsi="Arial"/>
          <w:sz w:val="20"/>
          <w:szCs w:val="20"/>
          <w:rtl w:val="0"/>
          <w:lang w:val="de-DE"/>
        </w:rPr>
        <w:t>dr hab. Micha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 xml:space="preserve">Haake prof. UAM; dr hab. 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ukasz Kiepuszewski prof. UAM</w:t>
      </w:r>
    </w:p>
    <w:p>
      <w:pPr>
        <w:pStyle w:val="List Paragraph"/>
        <w:numPr>
          <w:ilvl w:val="0"/>
          <w:numId w:val="7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zyk wyk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adowy </w:t>
      </w:r>
      <w:r>
        <w:rPr>
          <w:rFonts w:ascii="Arial" w:hAnsi="Arial" w:hint="default"/>
          <w:sz w:val="20"/>
          <w:szCs w:val="20"/>
          <w:rtl w:val="0"/>
        </w:rPr>
        <w:t>–</w:t>
      </w:r>
      <w:r>
        <w:rPr>
          <w:rFonts w:ascii="Arial" w:hAnsi="Arial"/>
          <w:sz w:val="20"/>
          <w:szCs w:val="20"/>
          <w:rtl w:val="0"/>
        </w:rPr>
        <w:t>polski</w:t>
      </w:r>
    </w:p>
    <w:p>
      <w:pPr>
        <w:pStyle w:val="List Paragraph"/>
        <w:numPr>
          <w:ilvl w:val="0"/>
          <w:numId w:val="7"/>
        </w:numPr>
        <w:bidi w:val="0"/>
        <w:spacing w:before="120" w:after="12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Modu</w:t>
      </w:r>
      <w:r>
        <w:rPr>
          <w:rFonts w:ascii="Arial" w:hAnsi="Arial" w:hint="default"/>
          <w:sz w:val="20"/>
          <w:szCs w:val="20"/>
          <w:rtl w:val="0"/>
        </w:rPr>
        <w:t xml:space="preserve">ł </w:t>
      </w:r>
      <w:r>
        <w:rPr>
          <w:rFonts w:ascii="Arial" w:hAnsi="Arial"/>
          <w:sz w:val="20"/>
          <w:szCs w:val="20"/>
          <w:rtl w:val="0"/>
        </w:rPr>
        <w:t>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/ przedmiotu prowadzony zdalnie (e-learning) (tak [cz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ciowo/w ca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  <w:lang w:val="en-US"/>
        </w:rPr>
        <w:t>ci] / nie)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*prosz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podkre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li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koordynatora przedmiotu</w:t>
      </w:r>
    </w:p>
    <w:p>
      <w:pPr>
        <w:pStyle w:val="Normal.0"/>
        <w:spacing w:before="120" w:after="120" w:line="240" w:lineRule="auto"/>
        <w:rPr>
          <w:rFonts w:ascii="Arial" w:cs="Arial" w:hAnsi="Arial" w:eastAsia="Arial"/>
          <w:sz w:val="16"/>
          <w:szCs w:val="16"/>
        </w:rPr>
      </w:pPr>
    </w:p>
    <w:p>
      <w:pPr>
        <w:pStyle w:val="List Paragraph"/>
        <w:numPr>
          <w:ilvl w:val="0"/>
          <w:numId w:val="8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Informacje szczeg</w:t>
      </w:r>
      <w:r>
        <w:rPr>
          <w:rFonts w:ascii="Arial" w:hAnsi="Arial" w:hint="default"/>
          <w:b w:val="1"/>
          <w:bCs w:val="1"/>
          <w:rtl w:val="0"/>
        </w:rPr>
        <w:t>ół</w:t>
      </w:r>
      <w:r>
        <w:rPr>
          <w:rFonts w:ascii="Arial" w:hAnsi="Arial"/>
          <w:b w:val="1"/>
          <w:bCs w:val="1"/>
          <w:rtl w:val="0"/>
        </w:rPr>
        <w:t>owe</w:t>
      </w: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Cele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 xml:space="preserve">/przedmiotu: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ugiwanie 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aparatem poj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 xml:space="preserve"> estetyki i teorii sztuki oraz analizowa</w:t>
      </w:r>
      <w:r>
        <w:rPr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 xml:space="preserve"> go na 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aszczy</w:t>
      </w:r>
      <w:r>
        <w:rPr>
          <w:rFonts w:ascii="Arial" w:hAnsi="Arial" w:hint="default"/>
          <w:sz w:val="20"/>
          <w:szCs w:val="20"/>
          <w:rtl w:val="0"/>
        </w:rPr>
        <w:t>ź</w:t>
      </w:r>
      <w:r>
        <w:rPr>
          <w:rFonts w:ascii="Arial" w:hAnsi="Arial"/>
          <w:sz w:val="20"/>
          <w:szCs w:val="20"/>
          <w:rtl w:val="0"/>
        </w:rPr>
        <w:t>nie historycznej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Wymagania wst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pne w zakresie wiedzy, umiej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tno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oraz kompetencji  spo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ecznych (je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li obowi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List Paragraph"/>
        <w:numPr>
          <w:ilvl w:val="0"/>
          <w:numId w:val="10"/>
        </w:numPr>
        <w:bidi w:val="0"/>
        <w:spacing w:before="120" w:after="10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Efekty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i odniesienie do efekt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(EK) dla kierunku studi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 xml:space="preserve">w </w:t>
      </w:r>
    </w:p>
    <w:tbl>
      <w:tblPr>
        <w:tblW w:w="9406" w:type="dxa"/>
        <w:jc w:val="left"/>
        <w:tblInd w:w="2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71"/>
        <w:gridCol w:w="3822"/>
        <w:gridCol w:w="2713"/>
      </w:tblGrid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2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Symbol </w:t>
            </w:r>
          </w:p>
          <w:p>
            <w:pPr>
              <w:pStyle w:val="List Paragraph A"/>
              <w:bidi w:val="0"/>
              <w:spacing w:after="0" w:line="100" w:lineRule="atLeast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 </w:t>
            </w:r>
          </w:p>
          <w:p>
            <w:pPr>
              <w:pStyle w:val="List Paragraph A"/>
              <w:bidi w:val="0"/>
              <w:spacing w:after="0" w:line="100" w:lineRule="atLeast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kszta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cenia* </w:t>
            </w:r>
          </w:p>
          <w:p>
            <w:pPr>
              <w:pStyle w:val="List Paragraph A"/>
              <w:bidi w:val="0"/>
              <w:spacing w:after="0" w:line="100" w:lineRule="atLeast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>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3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 zako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czeniu modu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 (przedmiotu) i potwierdzeniu osi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gni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kszta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cenia student potrafi: </w:t>
            </w:r>
          </w:p>
        </w:tc>
        <w:tc>
          <w:tcPr>
            <w:tcW w:type="dxa" w:w="27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kszta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cenia dla kierunku studi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 xml:space="preserve">#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731" w:hRule="atLeast"/>
        </w:trPr>
        <w:tc>
          <w:tcPr>
            <w:tcW w:type="dxa" w:w="2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List Paragraph A"/>
              <w:spacing w:before="120" w:after="28" w:line="100" w:lineRule="atLeast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 </w:t>
            </w:r>
          </w:p>
        </w:tc>
        <w:tc>
          <w:tcPr>
            <w:tcW w:type="dxa" w:w="3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ugiwa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aparatem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estetyki i teorii sztuki</w:t>
            </w:r>
          </w:p>
        </w:tc>
        <w:tc>
          <w:tcPr>
            <w:tcW w:type="dxa" w:w="27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 (Web)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Hiszt_W01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Hiszt_W08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Hiszt_W15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Hiszt_W16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Hiszt_U04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</w:tc>
      </w:tr>
      <w:tr>
        <w:tblPrEx>
          <w:shd w:val="clear" w:color="auto" w:fill="ced7e7"/>
        </w:tblPrEx>
        <w:trPr>
          <w:trHeight w:val="1235" w:hRule="atLeast"/>
        </w:trPr>
        <w:tc>
          <w:tcPr>
            <w:tcW w:type="dxa" w:w="2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 A"/>
              <w:spacing w:before="120" w:after="28" w:line="100" w:lineRule="atLeast"/>
              <w:ind w:left="0" w:firstLine="0"/>
            </w:pPr>
            <w:r>
              <w:rPr>
                <w:shd w:val="nil" w:color="auto" w:fill="auto"/>
                <w:rtl w:val="0"/>
              </w:rPr>
              <w:t xml:space="preserve"> 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_02</w:t>
            </w:r>
          </w:p>
        </w:tc>
        <w:tc>
          <w:tcPr>
            <w:tcW w:type="dxa" w:w="3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analizowa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dzieje poszczeg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lnych idei i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estetycznych i artystycznych </w:t>
            </w:r>
          </w:p>
        </w:tc>
        <w:tc>
          <w:tcPr>
            <w:tcW w:type="dxa" w:w="27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 (Web)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Hiszt_W08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Hiszt_W15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Hiszt_W16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</w:tc>
      </w:tr>
      <w:tr>
        <w:tblPrEx>
          <w:shd w:val="clear" w:color="auto" w:fill="ced7e7"/>
        </w:tblPrEx>
        <w:trPr>
          <w:trHeight w:val="1483" w:hRule="atLeast"/>
        </w:trPr>
        <w:tc>
          <w:tcPr>
            <w:tcW w:type="dxa" w:w="2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List Paragraph A"/>
              <w:spacing w:before="120" w:after="28" w:line="100" w:lineRule="atLeast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</w:p>
        </w:tc>
        <w:tc>
          <w:tcPr>
            <w:tcW w:type="dxa" w:w="3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rozpatrywa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na 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aszczy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nie historycznej zwi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zki mi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dzy teori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 praktyk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artystyczn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</w:p>
        </w:tc>
        <w:tc>
          <w:tcPr>
            <w:tcW w:type="dxa" w:w="27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 (Web)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Hiszt_W03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Hiszt_W08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Hiszt_W13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Hiszt_W16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Hiszt_U02</w:t>
            </w:r>
          </w:p>
        </w:tc>
      </w:tr>
      <w:tr>
        <w:tblPrEx>
          <w:shd w:val="clear" w:color="auto" w:fill="ced7e7"/>
        </w:tblPrEx>
        <w:trPr>
          <w:trHeight w:val="1483" w:hRule="atLeast"/>
        </w:trPr>
        <w:tc>
          <w:tcPr>
            <w:tcW w:type="dxa" w:w="28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List Paragraph A"/>
              <w:spacing w:before="120" w:after="28" w:line="100" w:lineRule="atLeast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_04</w:t>
            </w:r>
          </w:p>
        </w:tc>
        <w:tc>
          <w:tcPr>
            <w:tcW w:type="dxa" w:w="3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posiada orientacje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dziejach literatury o sztuce</w:t>
            </w:r>
          </w:p>
        </w:tc>
        <w:tc>
          <w:tcPr>
            <w:tcW w:type="dxa" w:w="27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Normal (Web)"/>
              <w:ind w:left="5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Hiszt_W01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Hiszt_W02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Hiszt_W03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Hiszt_W08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Hiszt_W15</w:t>
            </w:r>
          </w:p>
          <w:p>
            <w:pPr>
              <w:pStyle w:val="Normal (Web)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Hiszt_W16</w:t>
            </w:r>
          </w:p>
        </w:tc>
      </w:tr>
    </w:tbl>
    <w:p>
      <w:pPr>
        <w:pStyle w:val="List Paragraph"/>
        <w:widowControl w:val="0"/>
        <w:numPr>
          <w:ilvl w:val="0"/>
          <w:numId w:val="11"/>
        </w:numPr>
        <w:spacing w:before="120" w:after="100" w:line="240" w:lineRule="auto"/>
      </w:pPr>
    </w:p>
    <w:p>
      <w:pPr>
        <w:pStyle w:val="List Paragraph"/>
        <w:widowControl w:val="0"/>
        <w:numPr>
          <w:ilvl w:val="0"/>
          <w:numId w:val="12"/>
        </w:numPr>
        <w:spacing w:before="120" w:after="100" w:line="240" w:lineRule="auto"/>
        <w:jc w:val="both"/>
      </w:pPr>
    </w:p>
    <w:p>
      <w:pPr>
        <w:pStyle w:val="Normal.0"/>
        <w:spacing w:before="120" w:after="10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ind w:left="284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numPr>
          <w:ilvl w:val="0"/>
          <w:numId w:val="13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Tre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 kszta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cenia z odniesieniem do EK dla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/przedmiotu</w:t>
      </w:r>
    </w:p>
    <w:tbl>
      <w:tblPr>
        <w:tblW w:w="9356" w:type="dxa"/>
        <w:jc w:val="left"/>
        <w:tblInd w:w="2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1"/>
        <w:gridCol w:w="1985"/>
      </w:tblGrid>
      <w:tr>
        <w:tblPrEx>
          <w:shd w:val="clear" w:color="auto" w:fill="ced7e7"/>
        </w:tblPrEx>
        <w:trPr>
          <w:trHeight w:val="938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pt-PT"/>
              </w:rPr>
              <w:t>Opis tre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 kszta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cenia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 xml:space="preserve">Symbol/symbole </w:t>
            </w:r>
          </w:p>
          <w:p>
            <w:pPr>
              <w:pStyle w:val="List Paragraph"/>
              <w:bidi w:val="0"/>
              <w:ind w:left="5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Koncepcje mimesis i iluzji w sztuce od staro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do 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_01;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_04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Platonizm i Pitagoreizm i jego konsekwencje dla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redniowiecznych i 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ytnych koncepcji sztuki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_01;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_04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Arystoteles i hellenistyczne teorie sztuki; ich recepcja w 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  <w:lang w:val="de-DE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_01; </w:t>
            </w:r>
            <w:r>
              <w:rPr>
                <w:shd w:val="nil" w:color="auto" w:fill="auto"/>
                <w:rtl w:val="0"/>
                <w:lang w:val="de-DE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_02; </w:t>
            </w:r>
            <w:r>
              <w:rPr>
                <w:shd w:val="nil" w:color="auto" w:fill="auto"/>
                <w:rtl w:val="0"/>
                <w:lang w:val="de-DE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_04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Teologie obrazu i ruchy ikonoklastyczne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redniowiecza i 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ci 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Rywalizacja koncepcji pi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kna w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redniowieczu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Ekfraza dzie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 sztuki, 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ytne formy pi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miennictwa o sztuce a kszta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towanie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teorii sztuki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_04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Nowo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ytne dzieje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teoretycznych np. disegno i idei estetycznych dotycz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cych m.in. koncepcji procesu tw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rczego, wyobra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ni i zagadnienia non-finito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_01;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_04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Arty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renesansu, manieryzmu i baroku o sztuce: mi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dzy teori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 praktyk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Paragone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rywalizacja sztuk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_01;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Dzieje akademii artystycznych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_03</w:t>
            </w:r>
          </w:p>
        </w:tc>
      </w:tr>
      <w:tr>
        <w:tblPrEx>
          <w:shd w:val="clear" w:color="auto" w:fill="ced7e7"/>
        </w:tblPrEx>
        <w:trPr>
          <w:trHeight w:val="825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Estetyka I. Kanta i jej wp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yw na nowoczesn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teori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sztuki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Idealizm niemiecki (poj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niesko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czono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ci i stimmungu)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_01</w:t>
            </w:r>
          </w:p>
        </w:tc>
      </w:tr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Teoria symbolu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</w:tr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Teoria malarstwa akademickiego i historycznego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_02;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 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</w:tr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Religia sztuki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</w:tr>
      <w:tr>
        <w:tblPrEx>
          <w:shd w:val="clear" w:color="auto" w:fill="ced7e7"/>
        </w:tblPrEx>
        <w:trPr>
          <w:trHeight w:val="954" w:hRule="atLeast"/>
        </w:trPr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ind w:left="5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Estetyka cia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 od XVI do XIX wieku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 A"/>
              <w:spacing w:after="0" w:line="100" w:lineRule="atLeast"/>
              <w:ind w:left="57" w:firstLine="0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_01;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_02;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_03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>; 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</w:tr>
    </w:tbl>
    <w:p>
      <w:pPr>
        <w:pStyle w:val="List Paragraph"/>
        <w:widowControl w:val="0"/>
        <w:numPr>
          <w:ilvl w:val="0"/>
          <w:numId w:val="14"/>
        </w:numPr>
        <w:spacing w:before="120" w:after="100" w:line="240" w:lineRule="auto"/>
      </w:pPr>
    </w:p>
    <w:p>
      <w:pPr>
        <w:pStyle w:val="List Paragraph"/>
        <w:widowControl w:val="0"/>
        <w:numPr>
          <w:ilvl w:val="0"/>
          <w:numId w:val="15"/>
        </w:numPr>
        <w:spacing w:before="120" w:after="100" w:line="240" w:lineRule="auto"/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ind w:left="851" w:hanging="142"/>
        <w:rPr>
          <w:rFonts w:ascii="Arial" w:cs="Arial" w:hAnsi="Arial" w:eastAsia="Arial"/>
          <w:i w:val="1"/>
          <w:iCs w:val="1"/>
          <w:sz w:val="8"/>
          <w:szCs w:val="8"/>
        </w:rPr>
      </w:pPr>
    </w:p>
    <w:p>
      <w:pPr>
        <w:pStyle w:val="List Paragraph"/>
        <w:numPr>
          <w:ilvl w:val="0"/>
          <w:numId w:val="16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Zalecana literatura:</w:t>
      </w:r>
    </w:p>
    <w:p>
      <w:pPr>
        <w:pStyle w:val="List Paragraph A"/>
        <w:spacing w:before="120" w:after="28" w:line="100" w:lineRule="atLeast"/>
        <w:ind w:left="0" w:firstLine="0"/>
        <w:rPr>
          <w:rFonts w:ascii="Arial" w:cs="Arial" w:hAnsi="Arial" w:eastAsia="Arial"/>
          <w:sz w:val="20"/>
          <w:szCs w:val="20"/>
        </w:rPr>
      </w:pPr>
      <w:r>
        <w:rPr>
          <w:rtl w:val="0"/>
        </w:rPr>
        <w:t>W. Tatarkiewicz, Historia estetyki, t. 1-3, Warszawa 2009 (i wcze</w:t>
      </w:r>
      <w:r>
        <w:rPr>
          <w:rtl w:val="0"/>
        </w:rPr>
        <w:t>ś</w:t>
      </w:r>
      <w:r>
        <w:rPr>
          <w:rtl w:val="0"/>
        </w:rPr>
        <w:t xml:space="preserve">niejsze) 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</w:rPr>
        <w:t>W. Tatarkiewicz, Dzieje sze</w:t>
      </w:r>
      <w:r>
        <w:rPr>
          <w:rtl w:val="0"/>
        </w:rPr>
        <w:t>ś</w:t>
      </w:r>
      <w:r>
        <w:rPr>
          <w:rtl w:val="0"/>
        </w:rPr>
        <w:t>ciu poj</w:t>
      </w:r>
      <w:r>
        <w:rPr>
          <w:rtl w:val="0"/>
        </w:rPr>
        <w:t>ęć</w:t>
      </w:r>
      <w:r>
        <w:rPr>
          <w:rtl w:val="0"/>
        </w:rPr>
        <w:t>, Warszawa 2011 (i wcze</w:t>
      </w:r>
      <w:r>
        <w:rPr>
          <w:rtl w:val="0"/>
        </w:rPr>
        <w:t>ś</w:t>
      </w:r>
      <w:r>
        <w:rPr>
          <w:rtl w:val="0"/>
        </w:rPr>
        <w:t>niejsze)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</w:rPr>
        <w:t>Wyb</w:t>
      </w:r>
      <w:r>
        <w:rPr>
          <w:rtl w:val="0"/>
          <w:lang w:val="es-ES_tradnl"/>
        </w:rPr>
        <w:t>ó</w:t>
      </w:r>
      <w:r>
        <w:rPr>
          <w:rtl w:val="0"/>
        </w:rPr>
        <w:t>r tekst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owych z serii Historia doktryn artystycznych, J. Bia</w:t>
      </w:r>
      <w:r>
        <w:rPr>
          <w:rtl w:val="0"/>
        </w:rPr>
        <w:t>ł</w:t>
      </w:r>
      <w:r>
        <w:rPr>
          <w:rtl w:val="0"/>
        </w:rPr>
        <w:t>ostocki (red), t. 1-3 (kilka wyda</w:t>
      </w:r>
      <w:r>
        <w:rPr>
          <w:rtl w:val="0"/>
        </w:rPr>
        <w:t xml:space="preserve">ń </w:t>
      </w:r>
      <w:r>
        <w:rPr>
          <w:rtl w:val="0"/>
        </w:rPr>
        <w:t>od 1988)</w:t>
      </w:r>
    </w:p>
    <w:p>
      <w:pPr>
        <w:pStyle w:val="Normal.0"/>
        <w:spacing w:before="120" w:after="100" w:line="240" w:lineRule="auto"/>
        <w:ind w:left="709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Informacja o tym, gdzie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zapozna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  <w:lang w:val="pt-PT"/>
        </w:rPr>
        <w:t>z materia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ami do zaj</w:t>
      </w:r>
      <w:r>
        <w:rPr>
          <w:rFonts w:ascii="Arial" w:hAnsi="Arial" w:hint="default"/>
          <w:sz w:val="20"/>
          <w:szCs w:val="20"/>
          <w:rtl w:val="0"/>
        </w:rPr>
        <w:t>ęć</w:t>
      </w:r>
      <w:r>
        <w:rPr>
          <w:rFonts w:ascii="Arial" w:hAnsi="Arial"/>
          <w:sz w:val="20"/>
          <w:szCs w:val="20"/>
          <w:rtl w:val="0"/>
        </w:rPr>
        <w:t>, instrukcjami do laboratorium, itp.: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List Paragraph"/>
        <w:numPr>
          <w:ilvl w:val="0"/>
          <w:numId w:val="17"/>
        </w:numPr>
        <w:bidi w:val="0"/>
        <w:spacing w:before="120" w:after="1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 xml:space="preserve">Informacje dodatkowe </w:t>
      </w:r>
    </w:p>
    <w:p>
      <w:pPr>
        <w:pStyle w:val="List Paragraph"/>
        <w:numPr>
          <w:ilvl w:val="0"/>
          <w:numId w:val="19"/>
        </w:numPr>
        <w:bidi w:val="0"/>
        <w:spacing w:before="120"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Metody i formy prowadzenia zaj</w:t>
      </w:r>
      <w:r>
        <w:rPr>
          <w:rFonts w:ascii="Arial" w:hAnsi="Arial" w:hint="default"/>
          <w:sz w:val="20"/>
          <w:szCs w:val="20"/>
          <w:rtl w:val="0"/>
        </w:rPr>
        <w:t xml:space="preserve">ęć </w:t>
      </w:r>
      <w:r>
        <w:rPr>
          <w:rFonts w:ascii="Arial" w:hAnsi="Arial"/>
          <w:sz w:val="20"/>
          <w:szCs w:val="20"/>
          <w:rtl w:val="0"/>
        </w:rPr>
        <w:t>umo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liwiaj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ce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za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onych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metod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opisywanego modu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before="120"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05"/>
        <w:gridCol w:w="1533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Metody i formy prowadzenia 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 w:line="240" w:lineRule="auto"/>
              <w:jc w:val="center"/>
            </w:pPr>
            <w:r>
              <w:rPr>
                <w:rFonts w:ascii="MS Gothic" w:cs="MS Gothic" w:hAnsi="MS Gothic" w:eastAsia="MS Gothic"/>
                <w:sz w:val="19"/>
                <w:szCs w:val="19"/>
                <w:shd w:val="nil" w:color="auto" w:fill="auto"/>
                <w:rtl w:val="0"/>
              </w:rPr>
              <w:t>✔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z prezentacj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multimedialn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wybranych zagadnie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ń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konwersatoryjny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ad problemowy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Dyskusja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z tekstem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analizy przypadk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Uczenie problemowe (Problem-based learning)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Gra dydaktyczna/symulacyjna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Rozwi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zywanie zada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ń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(np.: obliczeniowych, artystycznych, praktycznych)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 xml:space="preserve">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wiczeniowa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laboratoryjna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badawcza (dociekania naukowego)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warsztatowa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Metoda projektu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Pokaz i obserwacja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Demonstracje d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ź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kowe i/lub video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+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Metody aktywizuj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ce (np.: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burza m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zg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technika analizy SWOT, technika drzewka decyzyjnego, metoda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kuli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niegowej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, konstruowanie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map my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”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 grupach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15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before="120"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numPr>
          <w:ilvl w:val="0"/>
          <w:numId w:val="20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Sposoby oceniania stopnia osi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  <w:lang w:val="it-IT"/>
        </w:rPr>
        <w:t>gni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EK (prosz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>wskaza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z proponowanych sposob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w w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ciwe dla danego EK lub/i zaproponowa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inne)</w:t>
      </w:r>
    </w:p>
    <w:p>
      <w:pPr>
        <w:pStyle w:val="List Paragraph"/>
        <w:spacing w:after="0" w:line="240" w:lineRule="auto"/>
        <w:ind w:left="1066" w:firstLine="0"/>
        <w:rPr>
          <w:rFonts w:ascii="Arial" w:cs="Arial" w:hAnsi="Arial" w:eastAsia="Arial"/>
          <w:sz w:val="6"/>
          <w:szCs w:val="6"/>
        </w:rPr>
      </w:pPr>
    </w:p>
    <w:tbl>
      <w:tblPr>
        <w:tblW w:w="949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>
        <w:tblPrEx>
          <w:shd w:val="clear" w:color="auto" w:fill="ced7e7"/>
        </w:tblPrEx>
        <w:trPr>
          <w:trHeight w:val="479" w:hRule="atLeast"/>
        </w:trPr>
        <w:tc>
          <w:tcPr>
            <w:tcW w:type="dxa" w:w="56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Sposoby oceniania</w:t>
            </w:r>
          </w:p>
        </w:tc>
        <w:tc>
          <w:tcPr>
            <w:tcW w:type="dxa" w:w="385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57" w:firstLine="0"/>
              <w:jc w:val="center"/>
              <w:rPr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Symbole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EK dla modu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u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/przedmiotu</w:t>
            </w:r>
          </w:p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56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Egzamin z 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„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otwart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ksi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ąż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ą”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pisemne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Kolokwium ustne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Test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_01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_02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_03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  <w:jc w:val="center"/>
            </w:pPr>
            <w:r>
              <w:rPr>
                <w:shd w:val="nil" w:color="auto" w:fill="auto"/>
                <w:rtl w:val="0"/>
              </w:rPr>
              <w:t>05-HDA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_04</w:t>
            </w:r>
          </w:p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Projekt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s-ES_tradnl"/>
              </w:rPr>
              <w:t>Esej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Raport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Prezentacja multimedialna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Egzamin praktyczny (obserwacja wykonawstwa)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Portfolio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Inne (jakie?) - 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6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40" w:after="40" w:line="240" w:lineRule="auto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120" w:after="10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1"/>
        </w:numPr>
        <w:bidi w:val="0"/>
        <w:spacing w:before="120" w:after="10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Nak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ad pracy studenta i punkty ECTS </w:t>
      </w:r>
    </w:p>
    <w:p>
      <w:pPr>
        <w:pStyle w:val="List Paragraph"/>
        <w:spacing w:before="120" w:after="100" w:line="240" w:lineRule="auto"/>
        <w:ind w:left="993" w:firstLine="0"/>
        <w:rPr>
          <w:rFonts w:ascii="Arial" w:cs="Arial" w:hAnsi="Arial" w:eastAsia="Arial"/>
          <w:sz w:val="6"/>
          <w:szCs w:val="6"/>
        </w:rPr>
      </w:pPr>
    </w:p>
    <w:tbl>
      <w:tblPr>
        <w:tblW w:w="94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"/>
        <w:gridCol w:w="4505"/>
        <w:gridCol w:w="4331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Forma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jc w:val="center"/>
            </w:pP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rednia liczba godzin na zrealizowanie aktywno</w:t>
            </w:r>
            <w:r>
              <w:rPr>
                <w:rFonts w:ascii="Arial" w:hAnsi="Arial" w:hint="default"/>
                <w:b w:val="1"/>
                <w:bCs w:val="1"/>
                <w:sz w:val="19"/>
                <w:szCs w:val="19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ci 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Godziny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(wg planu studi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w) z nauczycielem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5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List Paragraph"/>
              <w:spacing w:after="0" w:line="240" w:lineRule="auto"/>
              <w:ind w:left="113" w:right="113" w:firstLine="0"/>
              <w:jc w:val="center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Praca w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asna studenta*</w:t>
            </w:r>
          </w:p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Czytanie wskazanej literatury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 xml:space="preserve">Przygotowanie pracy pisemnej, raportu, prezentacji, demonstracji, itp. 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projektu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pracy semestralnej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Przygotowanie do egzaminu / zaliczenia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Inne (jakie?) -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5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…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SUMA GODZIN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5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de-DE"/>
              </w:rPr>
              <w:t>LICZBA PUNKT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W ECTS DLA MODU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U ZAJ</w:t>
            </w:r>
            <w:r>
              <w:rPr>
                <w:rFonts w:ascii="Arial" w:hAnsi="Arial" w:hint="default"/>
                <w:sz w:val="19"/>
                <w:szCs w:val="19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  <w:lang w:val="en-US"/>
              </w:rPr>
              <w:t>/PRZEDMIOTU</w:t>
            </w:r>
          </w:p>
        </w:tc>
        <w:tc>
          <w:tcPr>
            <w:tcW w:type="dxa" w:w="4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</w:pPr>
            <w:r>
              <w:rPr>
                <w:rFonts w:ascii="Arial" w:hAnsi="Arial"/>
                <w:sz w:val="19"/>
                <w:szCs w:val="19"/>
                <w:shd w:val="nil" w:color="auto" w:fill="auto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406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Arial" w:cs="Arial" w:hAnsi="Arial" w:eastAsia="Arial"/>
                <w:sz w:val="6"/>
                <w:szCs w:val="6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* prosz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wskaza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z proponowanych 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przyk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z w:val="16"/>
                <w:szCs w:val="16"/>
                <w:u w:val="single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 pracy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asnej studenta w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ciwe dla opisywanego modu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 lub/i zaproponowa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inne</w:t>
            </w:r>
          </w:p>
        </w:tc>
      </w:tr>
    </w:tbl>
    <w:p>
      <w:pPr>
        <w:pStyle w:val="List Paragraph"/>
        <w:widowControl w:val="0"/>
        <w:spacing w:before="120" w:after="100" w:line="240" w:lineRule="auto"/>
        <w:ind w:left="216" w:hanging="216"/>
        <w:rPr>
          <w:rFonts w:ascii="Arial" w:cs="Arial" w:hAnsi="Arial" w:eastAsia="Arial"/>
          <w:sz w:val="6"/>
          <w:szCs w:val="6"/>
        </w:rPr>
      </w:pPr>
    </w:p>
    <w:p>
      <w:pPr>
        <w:pStyle w:val="List Paragraph"/>
        <w:widowControl w:val="0"/>
        <w:spacing w:before="120" w:after="100" w:line="240" w:lineRule="auto"/>
        <w:ind w:left="108" w:hanging="108"/>
        <w:rPr>
          <w:rFonts w:ascii="Arial" w:cs="Arial" w:hAnsi="Arial" w:eastAsia="Arial"/>
          <w:sz w:val="6"/>
          <w:szCs w:val="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2"/>
        </w:numPr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Kryteria oceniania wg skali stosowanej w UAM: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10"/>
          <w:szCs w:val="10"/>
        </w:rPr>
      </w:pP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sz w:val="20"/>
          <w:szCs w:val="20"/>
          <w:rtl w:val="0"/>
        </w:rPr>
        <w:t>bardzo dobry (bdb; 5,0):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plus (+db; 4,5):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dobry (db; 4,0):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plus (+dst; 3,5):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dostateczny (dst; 3,0):</w:t>
      </w:r>
    </w:p>
    <w:p>
      <w:pPr>
        <w:pStyle w:val="List Paragraph"/>
        <w:spacing w:after="0" w:line="240" w:lineRule="auto"/>
        <w:ind w:left="992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niedostateczny (ndst; 2,0):</w:t>
      </w:r>
    </w:p>
    <w:p>
      <w:pPr>
        <w:pStyle w:val="List Paragraph"/>
        <w:spacing w:after="0" w:line="240" w:lineRule="auto"/>
        <w:ind w:left="992" w:firstLine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304" w:right="1247" w:bottom="124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16"/>
        <w:szCs w:val="16"/>
        <w:rtl w:val="0"/>
      </w:rPr>
      <w:fldChar w:fldCharType="begin" w:fldLock="0"/>
    </w:r>
    <w:r>
      <w:rPr>
        <w:rFonts w:ascii="Arial" w:hAnsi="Arial"/>
        <w:sz w:val="16"/>
        <w:szCs w:val="16"/>
        <w:rtl w:val="0"/>
      </w:rPr>
      <w:instrText xml:space="preserve"> PAGE </w:instrText>
    </w:r>
    <w:r>
      <w:rPr>
        <w:rFonts w:ascii="Arial" w:hAnsi="Arial"/>
        <w:sz w:val="16"/>
        <w:szCs w:val="16"/>
        <w:rtl w:val="0"/>
      </w:rPr>
      <w:fldChar w:fldCharType="separate" w:fldLock="0"/>
    </w:r>
    <w:r>
      <w:rPr>
        <w:rFonts w:ascii="Arial" w:hAnsi="Arial"/>
        <w:sz w:val="16"/>
        <w:szCs w:val="16"/>
        <w:rtl w:val="0"/>
      </w:rPr>
    </w:r>
    <w:r>
      <w:rPr>
        <w:rFonts w:ascii="Arial" w:hAnsi="Arial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824" w:hanging="4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64" w:hanging="6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84" w:hanging="6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04" w:hanging="6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24" w:hanging="5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44" w:hanging="6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64" w:hanging="6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84" w:hanging="55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2.%3."/>
      <w:lvlJc w:val="left"/>
      <w:pPr>
        <w:ind w:left="2073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2964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876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428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160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072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335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2"/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21"/>
          </w:tabs>
          <w:ind w:left="113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741"/>
          </w:tabs>
          <w:ind w:left="185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455"/>
          </w:tabs>
          <w:ind w:left="2571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181"/>
          </w:tabs>
          <w:ind w:left="329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901"/>
          </w:tabs>
          <w:ind w:left="401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615"/>
          </w:tabs>
          <w:ind w:left="4731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341"/>
          </w:tabs>
          <w:ind w:left="545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061"/>
          </w:tabs>
          <w:ind w:left="617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775"/>
          </w:tabs>
          <w:ind w:left="6891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10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4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6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8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2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4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83" w:hanging="2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startOverride w:val="4"/>
    </w:lvlOverride>
  </w:num>
  <w:num w:numId="14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021"/>
          </w:tabs>
          <w:ind w:left="117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741"/>
          </w:tabs>
          <w:ind w:left="189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455"/>
          </w:tabs>
          <w:ind w:left="2607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181"/>
          </w:tabs>
          <w:ind w:left="333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901"/>
          </w:tabs>
          <w:ind w:left="405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615"/>
          </w:tabs>
          <w:ind w:left="4767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341"/>
          </w:tabs>
          <w:ind w:left="549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061"/>
          </w:tabs>
          <w:ind w:left="6213" w:hanging="4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775"/>
          </w:tabs>
          <w:ind w:left="6927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1021"/>
          </w:tabs>
          <w:ind w:left="106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21"/>
            <w:tab w:val="num" w:pos="1741"/>
          </w:tabs>
          <w:ind w:left="17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21"/>
            <w:tab w:val="num" w:pos="2455"/>
          </w:tabs>
          <w:ind w:left="249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21"/>
            <w:tab w:val="num" w:pos="3181"/>
          </w:tabs>
          <w:ind w:left="322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21"/>
            <w:tab w:val="num" w:pos="3901"/>
          </w:tabs>
          <w:ind w:left="394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21"/>
            <w:tab w:val="num" w:pos="4615"/>
          </w:tabs>
          <w:ind w:left="465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21"/>
            <w:tab w:val="num" w:pos="5341"/>
          </w:tabs>
          <w:ind w:left="53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21"/>
            <w:tab w:val="num" w:pos="6061"/>
          </w:tabs>
          <w:ind w:left="610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21"/>
            <w:tab w:val="num" w:pos="6775"/>
          </w:tabs>
          <w:ind w:left="6819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"/>
    <w:lvlOverride w:ilvl="0">
      <w:startOverride w:val="5"/>
    </w:lvlOverride>
  </w:num>
  <w:num w:numId="17">
    <w:abstractNumId w:val="0"/>
    <w:lvlOverride w:ilvl="0">
      <w:startOverride w:val="3"/>
    </w:lvlOverride>
  </w:num>
  <w:num w:numId="18">
    <w:abstractNumId w:val="9"/>
  </w:num>
  <w:num w:numId="19">
    <w:abstractNumId w:val="8"/>
  </w:num>
  <w:num w:numId="20">
    <w:abstractNumId w:val="8"/>
    <w:lvlOverride w:ilvl="0">
      <w:startOverride w:val="2"/>
    </w:lvlOverride>
  </w:num>
  <w:num w:numId="21">
    <w:abstractNumId w:val="8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 A">
    <w:name w:val="List Paragraph A"/>
    <w:next w:val="List Paragraph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9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" w:after="28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