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0BA" w:rsidRDefault="0008547C">
      <w:pPr>
        <w:spacing w:before="120" w:after="28" w:line="100" w:lineRule="atLeast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hAnsi="Arial"/>
        </w:rPr>
        <w:t>OPIS MODU</w:t>
      </w:r>
      <w:r>
        <w:rPr>
          <w:rFonts w:ascii="Arial" w:hAnsi="Arial"/>
        </w:rPr>
        <w:t>Ł</w:t>
      </w:r>
      <w:r>
        <w:rPr>
          <w:rFonts w:ascii="Arial" w:hAnsi="Arial"/>
        </w:rPr>
        <w:t>U KSZTA</w:t>
      </w:r>
      <w:r>
        <w:rPr>
          <w:rFonts w:ascii="Arial" w:hAnsi="Arial"/>
        </w:rPr>
        <w:t>Ł</w:t>
      </w:r>
      <w:r>
        <w:rPr>
          <w:rFonts w:ascii="Arial" w:hAnsi="Arial"/>
        </w:rPr>
        <w:t xml:space="preserve">CENIA (SYLABUS) </w:t>
      </w:r>
    </w:p>
    <w:p w:rsidR="000670BA" w:rsidRDefault="0008547C">
      <w:pPr>
        <w:pStyle w:val="Akapitzlist"/>
        <w:numPr>
          <w:ilvl w:val="0"/>
          <w:numId w:val="2"/>
        </w:numPr>
        <w:spacing w:before="120" w:after="28" w:line="100" w:lineRule="atLea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Informacje og</w:t>
      </w:r>
      <w:r>
        <w:rPr>
          <w:rFonts w:ascii="Arial" w:hAnsi="Arial"/>
          <w:b/>
          <w:bCs/>
        </w:rPr>
        <w:t>ó</w:t>
      </w:r>
      <w:r>
        <w:rPr>
          <w:rFonts w:ascii="Arial" w:hAnsi="Arial"/>
          <w:b/>
          <w:bCs/>
        </w:rPr>
        <w:t>lne</w:t>
      </w:r>
    </w:p>
    <w:p w:rsidR="000670BA" w:rsidRDefault="000670BA">
      <w:pPr>
        <w:pStyle w:val="Akapitzlist"/>
        <w:spacing w:before="120" w:after="28" w:line="100" w:lineRule="atLeast"/>
        <w:ind w:left="284"/>
        <w:rPr>
          <w:rFonts w:ascii="Arial" w:eastAsia="Arial" w:hAnsi="Arial" w:cs="Arial"/>
          <w:b/>
          <w:bCs/>
        </w:rPr>
      </w:pPr>
    </w:p>
    <w:p w:rsidR="000670BA" w:rsidRDefault="0008547C">
      <w:pPr>
        <w:numPr>
          <w:ilvl w:val="0"/>
          <w:numId w:val="4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Nazwa modu</w:t>
      </w:r>
      <w:r>
        <w:rPr>
          <w:rFonts w:ascii="Arial" w:hAnsi="Arial"/>
        </w:rPr>
        <w:t>ł</w:t>
      </w:r>
      <w:r>
        <w:rPr>
          <w:rFonts w:ascii="Arial" w:hAnsi="Arial"/>
        </w:rPr>
        <w:t>u kszta</w:t>
      </w:r>
      <w:r>
        <w:rPr>
          <w:rFonts w:ascii="Arial" w:hAnsi="Arial"/>
        </w:rPr>
        <w:t>ł</w:t>
      </w:r>
      <w:r>
        <w:rPr>
          <w:rFonts w:ascii="Arial" w:hAnsi="Arial"/>
        </w:rPr>
        <w:t>cenia: wyk</w:t>
      </w:r>
      <w:r>
        <w:rPr>
          <w:rFonts w:ascii="Arial" w:hAnsi="Arial"/>
        </w:rPr>
        <w:t>ł</w:t>
      </w:r>
      <w:r>
        <w:rPr>
          <w:rFonts w:ascii="Arial" w:hAnsi="Arial"/>
        </w:rPr>
        <w:t>ad monograficzny: Modernizm i prymitywizm</w:t>
      </w:r>
    </w:p>
    <w:p w:rsidR="000670BA" w:rsidRDefault="0008547C">
      <w:pPr>
        <w:numPr>
          <w:ilvl w:val="0"/>
          <w:numId w:val="4"/>
        </w:num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Kod modu</w:t>
      </w:r>
      <w:r>
        <w:rPr>
          <w:rFonts w:ascii="Arial" w:hAnsi="Arial"/>
        </w:rPr>
        <w:t>ł</w:t>
      </w:r>
      <w:r>
        <w:rPr>
          <w:rFonts w:ascii="Arial" w:hAnsi="Arial"/>
        </w:rPr>
        <w:t>u kszta</w:t>
      </w:r>
      <w:r>
        <w:rPr>
          <w:rFonts w:ascii="Arial" w:hAnsi="Arial"/>
        </w:rPr>
        <w:t>ł</w:t>
      </w:r>
      <w:r>
        <w:rPr>
          <w:rFonts w:ascii="Arial" w:hAnsi="Arial"/>
        </w:rPr>
        <w:t xml:space="preserve">cenia - </w:t>
      </w:r>
      <w:bookmarkStart w:id="1" w:name="layoutt"/>
      <w:bookmarkEnd w:id="1"/>
      <w:r>
        <w:rPr>
          <w:rFonts w:ascii="Arial" w:hAnsi="Arial"/>
        </w:rPr>
        <w:t>05-WMO-hs-PJ</w:t>
      </w:r>
    </w:p>
    <w:p w:rsidR="000670BA" w:rsidRDefault="0008547C">
      <w:pPr>
        <w:pStyle w:val="Akapitzlist"/>
        <w:numPr>
          <w:ilvl w:val="0"/>
          <w:numId w:val="4"/>
        </w:numPr>
        <w:spacing w:before="120" w:after="28" w:line="100" w:lineRule="atLeast"/>
        <w:rPr>
          <w:rFonts w:ascii="Arial" w:hAnsi="Arial"/>
        </w:rPr>
      </w:pPr>
      <w:r>
        <w:rPr>
          <w:rFonts w:ascii="Arial" w:hAnsi="Arial"/>
        </w:rPr>
        <w:t>Rodzaj modu</w:t>
      </w:r>
      <w:r>
        <w:rPr>
          <w:rFonts w:ascii="Arial" w:hAnsi="Arial"/>
        </w:rPr>
        <w:t>ł</w:t>
      </w:r>
      <w:r>
        <w:rPr>
          <w:rFonts w:ascii="Arial" w:hAnsi="Arial"/>
        </w:rPr>
        <w:t>u kszta</w:t>
      </w:r>
      <w:r>
        <w:rPr>
          <w:rFonts w:ascii="Arial" w:hAnsi="Arial"/>
        </w:rPr>
        <w:t>ł</w:t>
      </w:r>
      <w:r>
        <w:rPr>
          <w:rFonts w:ascii="Arial" w:hAnsi="Arial"/>
        </w:rPr>
        <w:t xml:space="preserve">cenia </w:t>
      </w:r>
      <w:r>
        <w:rPr>
          <w:rFonts w:ascii="Arial" w:hAnsi="Arial"/>
        </w:rPr>
        <w:t xml:space="preserve">– </w:t>
      </w:r>
      <w:r>
        <w:rPr>
          <w:rFonts w:ascii="Arial" w:hAnsi="Arial"/>
        </w:rPr>
        <w:t>fakultatywny</w:t>
      </w:r>
    </w:p>
    <w:p w:rsidR="000670BA" w:rsidRDefault="0008547C">
      <w:pPr>
        <w:pStyle w:val="Akapitzlist"/>
        <w:numPr>
          <w:ilvl w:val="0"/>
          <w:numId w:val="4"/>
        </w:numPr>
        <w:spacing w:before="120" w:after="28" w:line="100" w:lineRule="atLeast"/>
        <w:rPr>
          <w:rFonts w:ascii="Arial" w:hAnsi="Arial"/>
        </w:rPr>
      </w:pPr>
      <w:r>
        <w:rPr>
          <w:rFonts w:ascii="Arial" w:hAnsi="Arial"/>
        </w:rPr>
        <w:t>Kierunek studi</w:t>
      </w:r>
      <w:r>
        <w:rPr>
          <w:rFonts w:ascii="Arial" w:hAnsi="Arial"/>
        </w:rPr>
        <w:t>ó</w:t>
      </w:r>
      <w:r>
        <w:rPr>
          <w:rFonts w:ascii="Arial" w:hAnsi="Arial"/>
        </w:rPr>
        <w:t xml:space="preserve">w </w:t>
      </w:r>
      <w:r>
        <w:rPr>
          <w:rFonts w:ascii="Arial" w:hAnsi="Arial"/>
        </w:rPr>
        <w:t xml:space="preserve">– </w:t>
      </w:r>
      <w:r>
        <w:rPr>
          <w:rFonts w:ascii="Arial" w:hAnsi="Arial"/>
        </w:rPr>
        <w:t>historia sztuki</w:t>
      </w:r>
    </w:p>
    <w:p w:rsidR="000670BA" w:rsidRDefault="0008547C">
      <w:pPr>
        <w:pStyle w:val="Akapitzlist"/>
        <w:numPr>
          <w:ilvl w:val="0"/>
          <w:numId w:val="4"/>
        </w:numPr>
        <w:spacing w:before="120" w:after="28" w:line="100" w:lineRule="atLeast"/>
        <w:rPr>
          <w:rFonts w:ascii="Arial" w:hAnsi="Arial"/>
        </w:rPr>
      </w:pPr>
      <w:r>
        <w:rPr>
          <w:rFonts w:ascii="Arial" w:hAnsi="Arial"/>
        </w:rPr>
        <w:t>Poziom studi</w:t>
      </w:r>
      <w:r>
        <w:rPr>
          <w:rFonts w:ascii="Arial" w:hAnsi="Arial"/>
        </w:rPr>
        <w:t>ó</w:t>
      </w:r>
      <w:r>
        <w:rPr>
          <w:rFonts w:ascii="Arial" w:hAnsi="Arial"/>
        </w:rPr>
        <w:t xml:space="preserve">w </w:t>
      </w:r>
      <w:r>
        <w:rPr>
          <w:rFonts w:ascii="Arial" w:hAnsi="Arial"/>
        </w:rPr>
        <w:t xml:space="preserve">– </w:t>
      </w:r>
      <w:r>
        <w:rPr>
          <w:rFonts w:ascii="Arial" w:hAnsi="Arial"/>
        </w:rPr>
        <w:t>II stopie</w:t>
      </w:r>
      <w:r>
        <w:rPr>
          <w:rFonts w:ascii="Arial" w:hAnsi="Arial"/>
        </w:rPr>
        <w:t>ń</w:t>
      </w:r>
    </w:p>
    <w:p w:rsidR="000670BA" w:rsidRDefault="0008547C">
      <w:pPr>
        <w:pStyle w:val="Akapitzlist"/>
        <w:numPr>
          <w:ilvl w:val="0"/>
          <w:numId w:val="4"/>
        </w:numPr>
        <w:spacing w:before="120" w:after="28" w:line="100" w:lineRule="atLeast"/>
        <w:rPr>
          <w:rFonts w:ascii="Arial" w:hAnsi="Arial"/>
        </w:rPr>
      </w:pPr>
      <w:r>
        <w:rPr>
          <w:rFonts w:ascii="Arial" w:hAnsi="Arial"/>
        </w:rPr>
        <w:t>Rok studi</w:t>
      </w:r>
      <w:r>
        <w:rPr>
          <w:rFonts w:ascii="Arial" w:hAnsi="Arial"/>
        </w:rPr>
        <w:t>ó</w:t>
      </w:r>
      <w:r>
        <w:rPr>
          <w:rFonts w:ascii="Arial" w:hAnsi="Arial"/>
        </w:rPr>
        <w:t>w (je</w:t>
      </w:r>
      <w:r>
        <w:rPr>
          <w:rFonts w:ascii="Arial" w:hAnsi="Arial"/>
        </w:rPr>
        <w:t>ś</w:t>
      </w:r>
      <w:r>
        <w:rPr>
          <w:rFonts w:ascii="Arial" w:hAnsi="Arial"/>
        </w:rPr>
        <w:t>li obowi</w:t>
      </w:r>
      <w:r>
        <w:rPr>
          <w:rFonts w:ascii="Arial" w:hAnsi="Arial"/>
        </w:rPr>
        <w:t>ą</w:t>
      </w:r>
      <w:r>
        <w:rPr>
          <w:rFonts w:ascii="Arial" w:hAnsi="Arial"/>
        </w:rPr>
        <w:t xml:space="preserve">zuje) </w:t>
      </w:r>
    </w:p>
    <w:p w:rsidR="000670BA" w:rsidRDefault="0008547C">
      <w:pPr>
        <w:pStyle w:val="Akapitzlist"/>
        <w:numPr>
          <w:ilvl w:val="0"/>
          <w:numId w:val="4"/>
        </w:numPr>
        <w:spacing w:before="120" w:after="28" w:line="100" w:lineRule="atLeast"/>
        <w:rPr>
          <w:rFonts w:ascii="Arial" w:hAnsi="Arial"/>
        </w:rPr>
      </w:pPr>
      <w:r>
        <w:rPr>
          <w:rFonts w:ascii="Arial" w:hAnsi="Arial"/>
        </w:rPr>
        <w:t xml:space="preserve">Semestr </w:t>
      </w:r>
      <w:r>
        <w:rPr>
          <w:rFonts w:ascii="Arial" w:hAnsi="Arial"/>
        </w:rPr>
        <w:t xml:space="preserve">– </w:t>
      </w:r>
      <w:r>
        <w:rPr>
          <w:rFonts w:ascii="Arial" w:hAnsi="Arial"/>
        </w:rPr>
        <w:t>letni</w:t>
      </w:r>
    </w:p>
    <w:p w:rsidR="000670BA" w:rsidRDefault="0008547C">
      <w:pPr>
        <w:pStyle w:val="Akapitzlist"/>
        <w:numPr>
          <w:ilvl w:val="0"/>
          <w:numId w:val="4"/>
        </w:numPr>
        <w:spacing w:before="120" w:after="28" w:line="100" w:lineRule="atLeast"/>
        <w:rPr>
          <w:rFonts w:ascii="Arial" w:hAnsi="Arial"/>
        </w:rPr>
      </w:pPr>
      <w:r>
        <w:rPr>
          <w:rFonts w:ascii="Arial" w:hAnsi="Arial"/>
        </w:rPr>
        <w:t>Rodzaje zaj</w:t>
      </w:r>
      <w:r>
        <w:rPr>
          <w:rFonts w:ascii="Arial" w:hAnsi="Arial"/>
        </w:rPr>
        <w:t xml:space="preserve">ęć </w:t>
      </w:r>
      <w:r>
        <w:rPr>
          <w:rFonts w:ascii="Arial" w:hAnsi="Arial"/>
        </w:rPr>
        <w:t xml:space="preserve">i liczba godzin </w:t>
      </w:r>
      <w:r>
        <w:rPr>
          <w:rFonts w:ascii="Arial" w:hAnsi="Arial"/>
        </w:rPr>
        <w:t xml:space="preserve">– </w:t>
      </w:r>
      <w:r>
        <w:rPr>
          <w:rFonts w:ascii="Arial" w:hAnsi="Arial"/>
        </w:rPr>
        <w:t>30 w</w:t>
      </w:r>
    </w:p>
    <w:p w:rsidR="000670BA" w:rsidRDefault="0008547C">
      <w:pPr>
        <w:pStyle w:val="Akapitzlist"/>
        <w:numPr>
          <w:ilvl w:val="0"/>
          <w:numId w:val="4"/>
        </w:numPr>
        <w:spacing w:before="120" w:after="28" w:line="100" w:lineRule="atLeast"/>
        <w:rPr>
          <w:rFonts w:ascii="Arial" w:hAnsi="Arial"/>
        </w:rPr>
      </w:pPr>
      <w:r>
        <w:rPr>
          <w:rFonts w:ascii="Arial" w:hAnsi="Arial"/>
        </w:rPr>
        <w:t>Liczba punkt</w:t>
      </w:r>
      <w:r>
        <w:rPr>
          <w:rFonts w:ascii="Arial" w:hAnsi="Arial"/>
        </w:rPr>
        <w:t>ó</w:t>
      </w:r>
      <w:r>
        <w:rPr>
          <w:rFonts w:ascii="Arial" w:hAnsi="Arial"/>
        </w:rPr>
        <w:t>w ECTS - 4</w:t>
      </w:r>
    </w:p>
    <w:p w:rsidR="000670BA" w:rsidRDefault="0008547C">
      <w:pPr>
        <w:pStyle w:val="Akapitzlist"/>
        <w:numPr>
          <w:ilvl w:val="0"/>
          <w:numId w:val="4"/>
        </w:numPr>
        <w:spacing w:before="120" w:after="28" w:line="100" w:lineRule="atLeast"/>
        <w:rPr>
          <w:rFonts w:ascii="Arial" w:hAnsi="Arial"/>
        </w:rPr>
      </w:pPr>
      <w:r>
        <w:rPr>
          <w:rFonts w:ascii="Arial" w:hAnsi="Arial"/>
        </w:rPr>
        <w:t>Imi</w:t>
      </w:r>
      <w:r>
        <w:rPr>
          <w:rFonts w:ascii="Arial" w:hAnsi="Arial"/>
        </w:rPr>
        <w:t>ę</w:t>
      </w:r>
      <w:r>
        <w:rPr>
          <w:rFonts w:ascii="Arial" w:hAnsi="Arial"/>
        </w:rPr>
        <w:t>, nazwisko, tytu</w:t>
      </w:r>
      <w:r>
        <w:rPr>
          <w:rFonts w:ascii="Arial" w:hAnsi="Arial"/>
        </w:rPr>
        <w:t>ł</w:t>
      </w:r>
      <w:r>
        <w:rPr>
          <w:rFonts w:ascii="Arial" w:hAnsi="Arial"/>
        </w:rPr>
        <w:t>/stopie</w:t>
      </w:r>
      <w:r>
        <w:rPr>
          <w:rFonts w:ascii="Arial" w:hAnsi="Arial"/>
        </w:rPr>
        <w:t xml:space="preserve">ń </w:t>
      </w:r>
      <w:r>
        <w:rPr>
          <w:rFonts w:ascii="Arial" w:hAnsi="Arial"/>
        </w:rPr>
        <w:t>naukowy, adres e-mail wyk</w:t>
      </w:r>
      <w:r>
        <w:rPr>
          <w:rFonts w:ascii="Arial" w:hAnsi="Arial"/>
        </w:rPr>
        <w:t>ł</w:t>
      </w:r>
      <w:r>
        <w:rPr>
          <w:rFonts w:ascii="Arial" w:hAnsi="Arial"/>
        </w:rPr>
        <w:t>adowcy (wyk</w:t>
      </w:r>
      <w:r>
        <w:rPr>
          <w:rFonts w:ascii="Arial" w:hAnsi="Arial"/>
        </w:rPr>
        <w:t>ł</w:t>
      </w:r>
      <w:r>
        <w:rPr>
          <w:rFonts w:ascii="Arial" w:hAnsi="Arial"/>
        </w:rPr>
        <w:t>adowc</w:t>
      </w:r>
      <w:r>
        <w:rPr>
          <w:rFonts w:ascii="Arial" w:hAnsi="Arial"/>
        </w:rPr>
        <w:t>ó</w:t>
      </w:r>
      <w:r>
        <w:rPr>
          <w:rFonts w:ascii="Arial" w:hAnsi="Arial"/>
        </w:rPr>
        <w:t>w) /  prowadz</w:t>
      </w:r>
      <w:r>
        <w:rPr>
          <w:rFonts w:ascii="Arial" w:hAnsi="Arial"/>
        </w:rPr>
        <w:t>ą</w:t>
      </w:r>
      <w:r>
        <w:rPr>
          <w:rFonts w:ascii="Arial" w:hAnsi="Arial"/>
        </w:rPr>
        <w:t>cych zaj</w:t>
      </w:r>
      <w:r>
        <w:rPr>
          <w:rFonts w:ascii="Arial" w:hAnsi="Arial"/>
        </w:rPr>
        <w:t>ę</w:t>
      </w:r>
      <w:r>
        <w:rPr>
          <w:rFonts w:ascii="Arial" w:hAnsi="Arial"/>
        </w:rPr>
        <w:t xml:space="preserve">cia </w:t>
      </w:r>
      <w:r>
        <w:rPr>
          <w:rFonts w:ascii="Arial" w:hAnsi="Arial"/>
        </w:rPr>
        <w:t xml:space="preserve">– </w:t>
      </w:r>
      <w:r>
        <w:rPr>
          <w:rFonts w:ascii="Arial" w:hAnsi="Arial"/>
        </w:rPr>
        <w:t xml:space="preserve">prof. </w:t>
      </w:r>
      <w:r>
        <w:rPr>
          <w:rFonts w:ascii="Arial" w:hAnsi="Arial"/>
        </w:rPr>
        <w:t>dr hab. Piotr Juszkiewicz</w:t>
      </w:r>
      <w:r>
        <w:rPr>
          <w:rFonts w:ascii="Arial" w:hAnsi="Arial"/>
        </w:rPr>
        <w:t>, juspiotr@amu.edu.pl</w:t>
      </w:r>
    </w:p>
    <w:p w:rsidR="000670BA" w:rsidRDefault="0008547C">
      <w:pPr>
        <w:pStyle w:val="Akapitzlist"/>
        <w:numPr>
          <w:ilvl w:val="0"/>
          <w:numId w:val="4"/>
        </w:numPr>
        <w:spacing w:before="120" w:after="28" w:line="100" w:lineRule="atLeast"/>
        <w:rPr>
          <w:rFonts w:ascii="Arial" w:hAnsi="Arial"/>
        </w:rPr>
      </w:pPr>
      <w:r>
        <w:rPr>
          <w:rFonts w:ascii="Arial" w:hAnsi="Arial"/>
        </w:rPr>
        <w:t>J</w:t>
      </w:r>
      <w:r>
        <w:rPr>
          <w:rFonts w:ascii="Arial" w:hAnsi="Arial"/>
        </w:rPr>
        <w:t>ę</w:t>
      </w:r>
      <w:r>
        <w:rPr>
          <w:rFonts w:ascii="Arial" w:hAnsi="Arial"/>
        </w:rPr>
        <w:t>zyk wyk</w:t>
      </w:r>
      <w:r>
        <w:rPr>
          <w:rFonts w:ascii="Arial" w:hAnsi="Arial"/>
        </w:rPr>
        <w:t>ł</w:t>
      </w:r>
      <w:r>
        <w:rPr>
          <w:rFonts w:ascii="Arial" w:hAnsi="Arial"/>
        </w:rPr>
        <w:t>adowy - polski</w:t>
      </w:r>
    </w:p>
    <w:p w:rsidR="000670BA" w:rsidRDefault="000670BA">
      <w:pPr>
        <w:pStyle w:val="Akapitzlist"/>
        <w:spacing w:before="120" w:after="28" w:line="100" w:lineRule="atLeast"/>
        <w:ind w:left="993"/>
        <w:rPr>
          <w:rFonts w:ascii="Arial" w:eastAsia="Arial" w:hAnsi="Arial" w:cs="Arial"/>
        </w:rPr>
      </w:pPr>
    </w:p>
    <w:p w:rsidR="000670BA" w:rsidRDefault="0008547C">
      <w:pPr>
        <w:pStyle w:val="Akapitzlist"/>
        <w:numPr>
          <w:ilvl w:val="0"/>
          <w:numId w:val="5"/>
        </w:numPr>
        <w:spacing w:before="120" w:after="28" w:line="100" w:lineRule="atLea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Informacje szczeg</w:t>
      </w:r>
      <w:r>
        <w:rPr>
          <w:rFonts w:ascii="Arial" w:hAnsi="Arial"/>
          <w:b/>
          <w:bCs/>
        </w:rPr>
        <w:t>ół</w:t>
      </w:r>
      <w:r>
        <w:rPr>
          <w:rFonts w:ascii="Arial" w:hAnsi="Arial"/>
          <w:b/>
          <w:bCs/>
        </w:rPr>
        <w:t>owe</w:t>
      </w:r>
    </w:p>
    <w:p w:rsidR="000670BA" w:rsidRDefault="0008547C">
      <w:pPr>
        <w:pStyle w:val="Akapitzlist"/>
        <w:numPr>
          <w:ilvl w:val="0"/>
          <w:numId w:val="7"/>
        </w:numPr>
        <w:spacing w:before="120" w:after="28" w:line="100" w:lineRule="atLeast"/>
        <w:rPr>
          <w:rFonts w:ascii="Arial" w:hAnsi="Arial"/>
        </w:rPr>
      </w:pPr>
      <w:r>
        <w:rPr>
          <w:rFonts w:ascii="Arial" w:hAnsi="Arial"/>
        </w:rPr>
        <w:t>Cel (cele) modu</w:t>
      </w:r>
      <w:r>
        <w:rPr>
          <w:rFonts w:ascii="Arial" w:hAnsi="Arial"/>
        </w:rPr>
        <w:t>ł</w:t>
      </w:r>
      <w:r>
        <w:rPr>
          <w:rFonts w:ascii="Arial" w:hAnsi="Arial"/>
        </w:rPr>
        <w:t>u kszta</w:t>
      </w:r>
      <w:r>
        <w:rPr>
          <w:rFonts w:ascii="Arial" w:hAnsi="Arial"/>
        </w:rPr>
        <w:t>ł</w:t>
      </w:r>
      <w:r>
        <w:rPr>
          <w:rFonts w:ascii="Arial" w:hAnsi="Arial"/>
        </w:rPr>
        <w:t xml:space="preserve">cenia: </w:t>
      </w:r>
      <w:r>
        <w:rPr>
          <w:rFonts w:ascii="Arial Unicode MS" w:hAnsi="Arial Unicode MS"/>
        </w:rPr>
        <w:br/>
      </w:r>
      <w:r>
        <w:rPr>
          <w:rFonts w:ascii="Arial Unicode MS" w:hAnsi="Arial Unicode MS"/>
        </w:rPr>
        <w:br/>
      </w:r>
      <w:r>
        <w:rPr>
          <w:rFonts w:ascii="Arial" w:hAnsi="Arial"/>
        </w:rPr>
        <w:t>- Pog</w:t>
      </w:r>
      <w:r>
        <w:rPr>
          <w:rFonts w:ascii="Arial" w:hAnsi="Arial"/>
        </w:rPr>
        <w:t>łę</w:t>
      </w:r>
      <w:r>
        <w:rPr>
          <w:rFonts w:ascii="Arial" w:hAnsi="Arial"/>
        </w:rPr>
        <w:t>bi</w:t>
      </w:r>
      <w:r>
        <w:rPr>
          <w:rFonts w:ascii="Arial" w:hAnsi="Arial"/>
        </w:rPr>
        <w:t xml:space="preserve">ć </w:t>
      </w:r>
      <w:r>
        <w:rPr>
          <w:rFonts w:ascii="Arial" w:hAnsi="Arial"/>
        </w:rPr>
        <w:t>wiedz</w:t>
      </w:r>
      <w:r>
        <w:rPr>
          <w:rFonts w:ascii="Arial" w:hAnsi="Arial"/>
        </w:rPr>
        <w:t xml:space="preserve">ę </w:t>
      </w:r>
      <w:r>
        <w:rPr>
          <w:rFonts w:ascii="Arial" w:hAnsi="Arial"/>
        </w:rPr>
        <w:t>uczestnik</w:t>
      </w:r>
      <w:r>
        <w:rPr>
          <w:rFonts w:ascii="Arial" w:hAnsi="Arial"/>
        </w:rPr>
        <w:t>ó</w:t>
      </w:r>
      <w:r>
        <w:rPr>
          <w:rFonts w:ascii="Arial" w:hAnsi="Arial"/>
        </w:rPr>
        <w:t>w w zakresie wybranych zagadnie</w:t>
      </w:r>
      <w:r>
        <w:rPr>
          <w:rFonts w:ascii="Arial" w:hAnsi="Arial"/>
        </w:rPr>
        <w:t xml:space="preserve">ń </w:t>
      </w:r>
      <w:r>
        <w:rPr>
          <w:rFonts w:ascii="Arial" w:hAnsi="Arial"/>
        </w:rPr>
        <w:t>z dziej</w:t>
      </w:r>
      <w:r>
        <w:rPr>
          <w:rFonts w:ascii="Arial" w:hAnsi="Arial"/>
        </w:rPr>
        <w:t>ó</w:t>
      </w:r>
      <w:r>
        <w:rPr>
          <w:rFonts w:ascii="Arial" w:hAnsi="Arial"/>
        </w:rPr>
        <w:t>w sztuki modernistycznej</w:t>
      </w:r>
    </w:p>
    <w:p w:rsidR="000670BA" w:rsidRDefault="0008547C">
      <w:pPr>
        <w:pStyle w:val="Akapitzlist"/>
        <w:spacing w:before="120" w:after="28" w:line="100" w:lineRule="atLeast"/>
        <w:ind w:left="993" w:hanging="284"/>
        <w:rPr>
          <w:rFonts w:ascii="Arial" w:eastAsia="Arial" w:hAnsi="Arial" w:cs="Arial"/>
        </w:rPr>
      </w:pPr>
      <w:r>
        <w:rPr>
          <w:rFonts w:ascii="Arial Unicode MS" w:hAnsi="Arial Unicode MS"/>
        </w:rPr>
        <w:br/>
      </w:r>
      <w:r>
        <w:rPr>
          <w:rFonts w:ascii="Arial" w:hAnsi="Arial"/>
        </w:rPr>
        <w:t>- Wprowadzi</w:t>
      </w:r>
      <w:r>
        <w:rPr>
          <w:rFonts w:ascii="Arial" w:hAnsi="Arial"/>
        </w:rPr>
        <w:t xml:space="preserve">ć </w:t>
      </w:r>
      <w:r>
        <w:rPr>
          <w:rFonts w:ascii="Arial" w:hAnsi="Arial"/>
        </w:rPr>
        <w:t>uczestnik</w:t>
      </w:r>
      <w:r>
        <w:rPr>
          <w:rFonts w:ascii="Arial" w:hAnsi="Arial"/>
        </w:rPr>
        <w:t>ó</w:t>
      </w:r>
      <w:r>
        <w:rPr>
          <w:rFonts w:ascii="Arial" w:hAnsi="Arial"/>
        </w:rPr>
        <w:t>w w serce debaty naukowej na przyk</w:t>
      </w:r>
      <w:r>
        <w:rPr>
          <w:rFonts w:ascii="Arial" w:hAnsi="Arial"/>
        </w:rPr>
        <w:t>ł</w:t>
      </w:r>
      <w:r>
        <w:rPr>
          <w:rFonts w:ascii="Arial" w:hAnsi="Arial"/>
        </w:rPr>
        <w:t>adzie danego obszaru dziej</w:t>
      </w:r>
      <w:r>
        <w:rPr>
          <w:rFonts w:ascii="Arial" w:hAnsi="Arial"/>
        </w:rPr>
        <w:t>ó</w:t>
      </w:r>
      <w:r>
        <w:rPr>
          <w:rFonts w:ascii="Arial" w:hAnsi="Arial"/>
        </w:rPr>
        <w:t>w sztuki</w:t>
      </w:r>
      <w:r>
        <w:rPr>
          <w:rFonts w:ascii="Arial Unicode MS" w:hAnsi="Arial Unicode MS"/>
        </w:rPr>
        <w:br/>
      </w:r>
      <w:r>
        <w:rPr>
          <w:rFonts w:ascii="Arial Unicode MS" w:hAnsi="Arial Unicode MS"/>
        </w:rPr>
        <w:br/>
      </w:r>
      <w:r>
        <w:rPr>
          <w:rFonts w:ascii="Arial" w:hAnsi="Arial"/>
        </w:rPr>
        <w:t>- Zapozna</w:t>
      </w:r>
      <w:r>
        <w:rPr>
          <w:rFonts w:ascii="Arial" w:hAnsi="Arial"/>
        </w:rPr>
        <w:t xml:space="preserve">ć </w:t>
      </w:r>
      <w:r>
        <w:rPr>
          <w:rFonts w:ascii="Arial" w:hAnsi="Arial"/>
        </w:rPr>
        <w:t>uczestnik</w:t>
      </w:r>
      <w:r>
        <w:rPr>
          <w:rFonts w:ascii="Arial" w:hAnsi="Arial"/>
        </w:rPr>
        <w:t>ó</w:t>
      </w:r>
      <w:r>
        <w:rPr>
          <w:rFonts w:ascii="Arial" w:hAnsi="Arial"/>
        </w:rPr>
        <w:t>w z badaniami prowadzonym w ramach jednostki</w:t>
      </w:r>
      <w:r>
        <w:rPr>
          <w:rFonts w:ascii="Arial Unicode MS" w:hAnsi="Arial Unicode MS"/>
        </w:rPr>
        <w:br/>
      </w:r>
    </w:p>
    <w:p w:rsidR="000670BA" w:rsidRDefault="0008547C">
      <w:pPr>
        <w:pStyle w:val="Akapitzlist"/>
        <w:numPr>
          <w:ilvl w:val="0"/>
          <w:numId w:val="7"/>
        </w:numPr>
        <w:spacing w:before="120" w:after="28" w:line="100" w:lineRule="atLeast"/>
        <w:rPr>
          <w:rFonts w:ascii="Arial" w:hAnsi="Arial"/>
        </w:rPr>
      </w:pPr>
      <w:r>
        <w:rPr>
          <w:rFonts w:ascii="Arial" w:hAnsi="Arial"/>
        </w:rPr>
        <w:t>Wymagania wst</w:t>
      </w:r>
      <w:r>
        <w:rPr>
          <w:rFonts w:ascii="Arial" w:hAnsi="Arial"/>
        </w:rPr>
        <w:t>ę</w:t>
      </w:r>
      <w:r>
        <w:rPr>
          <w:rFonts w:ascii="Arial" w:hAnsi="Arial"/>
        </w:rPr>
        <w:t>pne w zakresie wiedzy, umiej</w:t>
      </w:r>
      <w:r>
        <w:rPr>
          <w:rFonts w:ascii="Arial" w:hAnsi="Arial"/>
        </w:rPr>
        <w:t>ę</w:t>
      </w:r>
      <w:r>
        <w:rPr>
          <w:rFonts w:ascii="Arial" w:hAnsi="Arial"/>
        </w:rPr>
        <w:t>tno</w:t>
      </w:r>
      <w:r>
        <w:rPr>
          <w:rFonts w:ascii="Arial" w:hAnsi="Arial"/>
        </w:rPr>
        <w:t>ś</w:t>
      </w:r>
      <w:r>
        <w:rPr>
          <w:rFonts w:ascii="Arial" w:hAnsi="Arial"/>
        </w:rPr>
        <w:t>ci oraz kompetencji  spo</w:t>
      </w:r>
      <w:r>
        <w:rPr>
          <w:rFonts w:ascii="Arial" w:hAnsi="Arial"/>
        </w:rPr>
        <w:t>ł</w:t>
      </w:r>
      <w:r>
        <w:rPr>
          <w:rFonts w:ascii="Arial" w:hAnsi="Arial"/>
        </w:rPr>
        <w:t>ecznych (je</w:t>
      </w:r>
      <w:r>
        <w:rPr>
          <w:rFonts w:ascii="Arial" w:hAnsi="Arial"/>
        </w:rPr>
        <w:t>ś</w:t>
      </w:r>
      <w:r>
        <w:rPr>
          <w:rFonts w:ascii="Arial" w:hAnsi="Arial"/>
        </w:rPr>
        <w:t>li obowi</w:t>
      </w:r>
      <w:r>
        <w:rPr>
          <w:rFonts w:ascii="Arial" w:hAnsi="Arial"/>
        </w:rPr>
        <w:t>ą</w:t>
      </w:r>
      <w:r>
        <w:rPr>
          <w:rFonts w:ascii="Arial" w:hAnsi="Arial"/>
        </w:rPr>
        <w:t>zuj</w:t>
      </w:r>
      <w:r>
        <w:rPr>
          <w:rFonts w:ascii="Arial" w:hAnsi="Arial"/>
        </w:rPr>
        <w:t>ą</w:t>
      </w:r>
      <w:r>
        <w:rPr>
          <w:rFonts w:ascii="Arial" w:hAnsi="Arial"/>
        </w:rPr>
        <w:t>)</w:t>
      </w:r>
    </w:p>
    <w:p w:rsidR="000670BA" w:rsidRDefault="0008547C">
      <w:pPr>
        <w:pStyle w:val="Akapitzlist"/>
        <w:numPr>
          <w:ilvl w:val="0"/>
          <w:numId w:val="7"/>
        </w:numPr>
        <w:spacing w:before="120" w:after="28" w:line="100" w:lineRule="atLeast"/>
        <w:jc w:val="both"/>
        <w:rPr>
          <w:rFonts w:ascii="Arial" w:hAnsi="Arial"/>
        </w:rPr>
      </w:pPr>
      <w:r>
        <w:rPr>
          <w:rFonts w:ascii="Arial" w:hAnsi="Arial"/>
        </w:rPr>
        <w:t>Efekty kszta</w:t>
      </w:r>
      <w:r>
        <w:rPr>
          <w:rFonts w:ascii="Arial" w:hAnsi="Arial"/>
        </w:rPr>
        <w:t>ł</w:t>
      </w:r>
      <w:r>
        <w:rPr>
          <w:rFonts w:ascii="Arial" w:hAnsi="Arial"/>
        </w:rPr>
        <w:t>cenia w zakresie wiedzy, umiej</w:t>
      </w:r>
      <w:r>
        <w:rPr>
          <w:rFonts w:ascii="Arial" w:hAnsi="Arial"/>
        </w:rPr>
        <w:t>ę</w:t>
      </w:r>
      <w:r>
        <w:rPr>
          <w:rFonts w:ascii="Arial" w:hAnsi="Arial"/>
        </w:rPr>
        <w:t>tno</w:t>
      </w:r>
      <w:r>
        <w:rPr>
          <w:rFonts w:ascii="Arial" w:hAnsi="Arial"/>
        </w:rPr>
        <w:t>ś</w:t>
      </w:r>
      <w:r>
        <w:rPr>
          <w:rFonts w:ascii="Arial" w:hAnsi="Arial"/>
        </w:rPr>
        <w:t>ci o</w:t>
      </w:r>
      <w:r>
        <w:rPr>
          <w:rFonts w:ascii="Arial" w:hAnsi="Arial"/>
        </w:rPr>
        <w:t>raz kompetencji spo</w:t>
      </w:r>
      <w:r>
        <w:rPr>
          <w:rFonts w:ascii="Arial" w:hAnsi="Arial"/>
        </w:rPr>
        <w:t>ł</w:t>
      </w:r>
      <w:r>
        <w:rPr>
          <w:rFonts w:ascii="Arial" w:hAnsi="Arial"/>
        </w:rPr>
        <w:t>ecznych dla modu</w:t>
      </w:r>
      <w:r>
        <w:rPr>
          <w:rFonts w:ascii="Arial" w:hAnsi="Arial"/>
        </w:rPr>
        <w:t>ł</w:t>
      </w:r>
      <w:r>
        <w:rPr>
          <w:rFonts w:ascii="Arial" w:hAnsi="Arial"/>
        </w:rPr>
        <w:t>u kszta</w:t>
      </w:r>
      <w:r>
        <w:rPr>
          <w:rFonts w:ascii="Arial" w:hAnsi="Arial"/>
        </w:rPr>
        <w:t>ł</w:t>
      </w:r>
      <w:r>
        <w:rPr>
          <w:rFonts w:ascii="Arial" w:hAnsi="Arial"/>
        </w:rPr>
        <w:t>cenia i odniesienie do efekt</w:t>
      </w:r>
      <w:r>
        <w:rPr>
          <w:rFonts w:ascii="Arial" w:hAnsi="Arial"/>
        </w:rPr>
        <w:t>ó</w:t>
      </w:r>
      <w:r>
        <w:rPr>
          <w:rFonts w:ascii="Arial" w:hAnsi="Arial"/>
        </w:rPr>
        <w:t>w kszta</w:t>
      </w:r>
      <w:r>
        <w:rPr>
          <w:rFonts w:ascii="Arial" w:hAnsi="Arial"/>
        </w:rPr>
        <w:t>ł</w:t>
      </w:r>
      <w:r>
        <w:rPr>
          <w:rFonts w:ascii="Arial" w:hAnsi="Arial"/>
        </w:rPr>
        <w:t>cenia dla kierunku studi</w:t>
      </w:r>
      <w:r>
        <w:rPr>
          <w:rFonts w:ascii="Arial" w:hAnsi="Arial"/>
        </w:rPr>
        <w:t>ó</w:t>
      </w:r>
      <w:r>
        <w:rPr>
          <w:rFonts w:ascii="Arial" w:hAnsi="Arial"/>
        </w:rPr>
        <w:t xml:space="preserve">w </w:t>
      </w:r>
    </w:p>
    <w:p w:rsidR="000670BA" w:rsidRDefault="0008547C">
      <w:pPr>
        <w:pStyle w:val="Akapitzlist"/>
        <w:spacing w:before="120" w:after="28" w:line="100" w:lineRule="atLeast"/>
        <w:ind w:left="993"/>
        <w:jc w:val="both"/>
        <w:rPr>
          <w:rFonts w:ascii="Arial" w:eastAsia="Arial" w:hAnsi="Arial" w:cs="Arial"/>
        </w:rPr>
      </w:pPr>
      <w:r>
        <w:rPr>
          <w:rFonts w:ascii="Arial" w:hAnsi="Arial"/>
        </w:rPr>
        <w:t>(</w:t>
      </w:r>
      <w:r>
        <w:rPr>
          <w:rFonts w:ascii="Arial" w:hAnsi="Arial"/>
          <w:sz w:val="18"/>
          <w:szCs w:val="18"/>
        </w:rPr>
        <w:t>UWAGA: nie dzielimy efekt</w:t>
      </w:r>
      <w:r>
        <w:rPr>
          <w:rFonts w:ascii="Arial" w:hAnsi="Arial"/>
          <w:sz w:val="18"/>
          <w:szCs w:val="18"/>
        </w:rPr>
        <w:t>ó</w:t>
      </w:r>
      <w:r>
        <w:rPr>
          <w:rFonts w:ascii="Arial" w:hAnsi="Arial"/>
          <w:sz w:val="18"/>
          <w:szCs w:val="18"/>
        </w:rPr>
        <w:t>w kszta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cenia dla modu</w:t>
      </w:r>
      <w:r>
        <w:rPr>
          <w:rFonts w:ascii="Arial" w:hAnsi="Arial"/>
          <w:sz w:val="18"/>
          <w:szCs w:val="18"/>
        </w:rPr>
        <w:t>łó</w:t>
      </w:r>
      <w:r>
        <w:rPr>
          <w:rFonts w:ascii="Arial" w:hAnsi="Arial"/>
          <w:sz w:val="18"/>
          <w:szCs w:val="18"/>
        </w:rPr>
        <w:t>w (przedmiot</w:t>
      </w:r>
      <w:r>
        <w:rPr>
          <w:rFonts w:ascii="Arial" w:hAnsi="Arial"/>
          <w:sz w:val="18"/>
          <w:szCs w:val="18"/>
        </w:rPr>
        <w:t>ó</w:t>
      </w:r>
      <w:r>
        <w:rPr>
          <w:rFonts w:ascii="Arial" w:hAnsi="Arial"/>
          <w:sz w:val="18"/>
          <w:szCs w:val="18"/>
        </w:rPr>
        <w:t>w) na kategorie wiedzy, umiej</w:t>
      </w:r>
      <w:r>
        <w:rPr>
          <w:rFonts w:ascii="Arial" w:hAnsi="Arial"/>
          <w:sz w:val="18"/>
          <w:szCs w:val="18"/>
        </w:rPr>
        <w:t>ę</w:t>
      </w:r>
      <w:r>
        <w:rPr>
          <w:rFonts w:ascii="Arial" w:hAnsi="Arial"/>
          <w:sz w:val="18"/>
          <w:szCs w:val="18"/>
        </w:rPr>
        <w:t>tno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i kompetencji spo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ecznych; ka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dy modu</w:t>
      </w:r>
      <w:r>
        <w:rPr>
          <w:rFonts w:ascii="Arial" w:hAnsi="Arial"/>
          <w:sz w:val="18"/>
          <w:szCs w:val="18"/>
        </w:rPr>
        <w:t xml:space="preserve">ł </w:t>
      </w:r>
      <w:r>
        <w:rPr>
          <w:rFonts w:ascii="Arial" w:hAnsi="Arial"/>
          <w:sz w:val="18"/>
          <w:szCs w:val="18"/>
        </w:rPr>
        <w:t>(przedmiot) nie musi obejmowa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wszystkich trzech kategorii efekt</w:t>
      </w:r>
      <w:r>
        <w:rPr>
          <w:rFonts w:ascii="Arial" w:hAnsi="Arial"/>
          <w:sz w:val="18"/>
          <w:szCs w:val="18"/>
        </w:rPr>
        <w:t>ó</w:t>
      </w:r>
      <w:r>
        <w:rPr>
          <w:rFonts w:ascii="Arial" w:hAnsi="Arial"/>
          <w:sz w:val="18"/>
          <w:szCs w:val="18"/>
        </w:rPr>
        <w:t>w kszta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cenia; je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li efektem kszta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cenia jest np. analiza wymagaj</w:t>
      </w:r>
      <w:r>
        <w:rPr>
          <w:rFonts w:ascii="Arial" w:hAnsi="Arial"/>
          <w:sz w:val="18"/>
          <w:szCs w:val="18"/>
        </w:rPr>
        <w:t>ą</w:t>
      </w:r>
      <w:r>
        <w:rPr>
          <w:rFonts w:ascii="Arial" w:hAnsi="Arial"/>
          <w:sz w:val="18"/>
          <w:szCs w:val="18"/>
        </w:rPr>
        <w:t>ca okre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lonej wiedzy, to nie trzeba oddzielnie definiowa</w:t>
      </w:r>
      <w:r>
        <w:rPr>
          <w:rFonts w:ascii="Arial" w:hAnsi="Arial"/>
          <w:sz w:val="18"/>
          <w:szCs w:val="18"/>
        </w:rPr>
        <w:t xml:space="preserve">ć </w:t>
      </w:r>
      <w:r>
        <w:rPr>
          <w:rFonts w:ascii="Arial" w:hAnsi="Arial"/>
          <w:sz w:val="18"/>
          <w:szCs w:val="18"/>
        </w:rPr>
        <w:t>efekt</w:t>
      </w:r>
      <w:r>
        <w:rPr>
          <w:rFonts w:ascii="Arial" w:hAnsi="Arial"/>
          <w:sz w:val="18"/>
          <w:szCs w:val="18"/>
        </w:rPr>
        <w:t>ó</w:t>
      </w:r>
      <w:r>
        <w:rPr>
          <w:rFonts w:ascii="Arial" w:hAnsi="Arial"/>
          <w:sz w:val="18"/>
          <w:szCs w:val="18"/>
        </w:rPr>
        <w:t>w kszta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cenia w kategorii wiedzy</w:t>
      </w:r>
      <w:r>
        <w:rPr>
          <w:rFonts w:ascii="Arial" w:hAnsi="Arial"/>
        </w:rPr>
        <w:t>)</w:t>
      </w:r>
    </w:p>
    <w:p w:rsidR="000670BA" w:rsidRDefault="000670BA">
      <w:pPr>
        <w:pStyle w:val="Akapitzlist"/>
        <w:spacing w:before="120" w:after="28" w:line="100" w:lineRule="atLeast"/>
        <w:ind w:left="993"/>
        <w:rPr>
          <w:rFonts w:ascii="Arial" w:eastAsia="Arial" w:hAnsi="Arial" w:cs="Arial"/>
        </w:rPr>
      </w:pPr>
    </w:p>
    <w:tbl>
      <w:tblPr>
        <w:tblStyle w:val="TableNormal"/>
        <w:tblW w:w="9292" w:type="dxa"/>
        <w:tblInd w:w="2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757"/>
        <w:gridCol w:w="2705"/>
      </w:tblGrid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Symbol </w:t>
            </w:r>
          </w:p>
          <w:p w:rsidR="000670BA" w:rsidRDefault="0008547C">
            <w:pPr>
              <w:pStyle w:val="Akapitzlist"/>
              <w:spacing w:after="0" w:line="100" w:lineRule="atLeast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efekt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 xml:space="preserve">w </w:t>
            </w:r>
          </w:p>
          <w:p w:rsidR="000670BA" w:rsidRDefault="0008547C">
            <w:pPr>
              <w:pStyle w:val="Akapitzlist"/>
              <w:spacing w:after="0" w:line="100" w:lineRule="atLeast"/>
              <w:ind w:left="57"/>
            </w:pPr>
            <w:r>
              <w:rPr>
                <w:rFonts w:ascii="Arial" w:hAnsi="Arial"/>
              </w:rPr>
              <w:t>kszta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cen</w:t>
            </w:r>
            <w:r>
              <w:rPr>
                <w:rFonts w:ascii="Arial" w:hAnsi="Arial"/>
              </w:rPr>
              <w:t xml:space="preserve">ia*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0"/>
            </w:pPr>
            <w:r>
              <w:rPr>
                <w:rFonts w:ascii="Arial" w:hAnsi="Arial"/>
              </w:rPr>
              <w:t>Po zako</w:t>
            </w:r>
            <w:r>
              <w:rPr>
                <w:rFonts w:ascii="Arial" w:hAnsi="Arial"/>
              </w:rPr>
              <w:t>ń</w:t>
            </w:r>
            <w:r>
              <w:rPr>
                <w:rFonts w:ascii="Arial" w:hAnsi="Arial"/>
              </w:rPr>
              <w:t>czeniu modu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u (przedmiotu) i potwierdzeniu osi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gni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cia efekt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 kszta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 xml:space="preserve">cenia student potrafi: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57"/>
            </w:pPr>
            <w:r>
              <w:rPr>
                <w:rFonts w:ascii="Arial" w:hAnsi="Arial"/>
              </w:rPr>
              <w:t>Odniesienie do efekt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 kszta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cenia  dla kierunku studi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</w:t>
            </w:r>
            <w:r>
              <w:rPr>
                <w:rFonts w:ascii="Arial" w:hAnsi="Arial"/>
                <w:vertAlign w:val="superscript"/>
              </w:rPr>
              <w:t xml:space="preserve"># 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3" w:type="dxa"/>
              <w:bottom w:w="80" w:type="dxa"/>
              <w:right w:w="80" w:type="dxa"/>
            </w:tcMar>
          </w:tcPr>
          <w:p w:rsidR="000670BA" w:rsidRDefault="0008547C">
            <w:pPr>
              <w:pStyle w:val="Akapitzlist"/>
              <w:spacing w:before="120" w:after="28" w:line="100" w:lineRule="atLeast"/>
              <w:ind w:left="993" w:hanging="285"/>
            </w:pPr>
            <w:r>
              <w:rPr>
                <w:rFonts w:ascii="Arial" w:hAnsi="Arial"/>
              </w:rPr>
              <w:t>WMO_01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BA" w:rsidRDefault="0008547C">
            <w:pPr>
              <w:pStyle w:val="NormalnyWeb"/>
            </w:pPr>
            <w:r>
              <w:rPr>
                <w:rFonts w:ascii="Arial" w:hAnsi="Arial"/>
              </w:rPr>
              <w:t>Wykaza</w:t>
            </w:r>
            <w:r>
              <w:rPr>
                <w:rFonts w:ascii="Arial" w:hAnsi="Arial"/>
              </w:rPr>
              <w:t xml:space="preserve">ć </w:t>
            </w:r>
            <w:r>
              <w:rPr>
                <w:rFonts w:ascii="Arial" w:hAnsi="Arial"/>
              </w:rPr>
              <w:t>si</w:t>
            </w:r>
            <w:r>
              <w:rPr>
                <w:rFonts w:ascii="Arial" w:hAnsi="Arial"/>
              </w:rPr>
              <w:t xml:space="preserve">ę </w:t>
            </w:r>
            <w:r>
              <w:rPr>
                <w:rFonts w:ascii="Arial" w:hAnsi="Arial"/>
              </w:rPr>
              <w:t>pe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ą </w:t>
            </w:r>
            <w:r>
              <w:rPr>
                <w:rFonts w:ascii="Arial" w:hAnsi="Arial"/>
              </w:rPr>
              <w:t>wiedz</w:t>
            </w:r>
            <w:r>
              <w:rPr>
                <w:rFonts w:ascii="Arial" w:hAnsi="Arial"/>
              </w:rPr>
              <w:t xml:space="preserve">ą </w:t>
            </w:r>
            <w:r>
              <w:rPr>
                <w:rFonts w:ascii="Arial" w:hAnsi="Arial"/>
              </w:rPr>
              <w:t>z zakresu wybranego obszaru w dziejach sztuki, kt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 xml:space="preserve">rego </w:t>
            </w:r>
            <w:r>
              <w:rPr>
                <w:rFonts w:ascii="Arial" w:hAnsi="Arial"/>
              </w:rPr>
              <w:t>dotycz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c zaj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cia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0670BA" w:rsidRDefault="0008547C">
            <w:pPr>
              <w:spacing w:after="0" w:line="100" w:lineRule="atLeast"/>
              <w:ind w:left="57"/>
              <w:jc w:val="center"/>
            </w:pPr>
            <w:r>
              <w:rPr>
                <w:rFonts w:ascii="Arial" w:hAnsi="Arial"/>
              </w:rPr>
              <w:t>Hiszt_W03, Hiszt_W04, Hiszt_W07</w:t>
            </w:r>
          </w:p>
        </w:tc>
      </w:tr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3" w:type="dxa"/>
              <w:bottom w:w="80" w:type="dxa"/>
              <w:right w:w="80" w:type="dxa"/>
            </w:tcMar>
          </w:tcPr>
          <w:p w:rsidR="000670BA" w:rsidRDefault="0008547C">
            <w:pPr>
              <w:pStyle w:val="Akapitzlist"/>
              <w:spacing w:before="120" w:after="28" w:line="100" w:lineRule="atLeast"/>
              <w:ind w:left="993" w:hanging="285"/>
            </w:pPr>
            <w:r>
              <w:rPr>
                <w:rFonts w:ascii="Arial" w:hAnsi="Arial"/>
              </w:rPr>
              <w:t>WMO_02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BA" w:rsidRDefault="0008547C">
            <w:pPr>
              <w:pStyle w:val="NormalnyWeb"/>
            </w:pPr>
            <w:r>
              <w:rPr>
                <w:rFonts w:ascii="Arial" w:hAnsi="Arial"/>
              </w:rPr>
              <w:t>Wskaza</w:t>
            </w:r>
            <w:r>
              <w:rPr>
                <w:rFonts w:ascii="Arial" w:hAnsi="Arial"/>
              </w:rPr>
              <w:t xml:space="preserve">ć </w:t>
            </w:r>
            <w:r>
              <w:rPr>
                <w:rFonts w:ascii="Arial" w:hAnsi="Arial"/>
              </w:rPr>
              <w:t>kluczowe problemy badawcze dotycz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ce danego obszaru w dziejach sztuki, kt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rego dotycz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c zaj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cia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0670BA" w:rsidRDefault="0008547C">
            <w:pPr>
              <w:spacing w:after="0" w:line="100" w:lineRule="atLeast"/>
              <w:ind w:left="57"/>
              <w:jc w:val="center"/>
            </w:pPr>
            <w:r>
              <w:rPr>
                <w:rFonts w:ascii="Arial" w:hAnsi="Arial"/>
              </w:rPr>
              <w:t>Hiszt_W05, Hiszt_U02, Hiszt_W08</w:t>
            </w:r>
          </w:p>
        </w:tc>
      </w:tr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3" w:type="dxa"/>
              <w:bottom w:w="80" w:type="dxa"/>
              <w:right w:w="80" w:type="dxa"/>
            </w:tcMar>
          </w:tcPr>
          <w:p w:rsidR="000670BA" w:rsidRDefault="0008547C">
            <w:pPr>
              <w:pStyle w:val="Akapitzlist"/>
              <w:spacing w:before="120" w:after="28" w:line="100" w:lineRule="atLeast"/>
              <w:ind w:left="993" w:hanging="285"/>
            </w:pPr>
            <w:r>
              <w:rPr>
                <w:rFonts w:ascii="Arial" w:hAnsi="Arial"/>
              </w:rPr>
              <w:lastRenderedPageBreak/>
              <w:t>WMO_03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BA" w:rsidRDefault="0008547C">
            <w:pPr>
              <w:pStyle w:val="NormalnyWeb"/>
            </w:pPr>
            <w:r>
              <w:rPr>
                <w:rFonts w:ascii="Arial" w:hAnsi="Arial"/>
              </w:rPr>
              <w:t>Wskaza</w:t>
            </w:r>
            <w:r>
              <w:rPr>
                <w:rFonts w:ascii="Arial" w:hAnsi="Arial"/>
              </w:rPr>
              <w:t xml:space="preserve">ć </w:t>
            </w:r>
            <w:r>
              <w:rPr>
                <w:rFonts w:ascii="Arial" w:hAnsi="Arial"/>
              </w:rPr>
              <w:t>i om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wi</w:t>
            </w:r>
            <w:r>
              <w:rPr>
                <w:rFonts w:ascii="Arial" w:hAnsi="Arial"/>
              </w:rPr>
              <w:t xml:space="preserve">ć </w:t>
            </w:r>
            <w:r>
              <w:rPr>
                <w:rFonts w:ascii="Arial" w:hAnsi="Arial"/>
              </w:rPr>
              <w:t>wybrane metody analizy i interpretacji</w:t>
            </w:r>
            <w:r>
              <w:rPr>
                <w:rFonts w:ascii="Arial" w:hAnsi="Arial"/>
              </w:rPr>
              <w:t xml:space="preserve"> dzie</w:t>
            </w:r>
            <w:r>
              <w:rPr>
                <w:rFonts w:ascii="Arial" w:hAnsi="Arial"/>
              </w:rPr>
              <w:t xml:space="preserve">ł </w:t>
            </w:r>
            <w:r>
              <w:rPr>
                <w:rFonts w:ascii="Arial" w:hAnsi="Arial"/>
              </w:rPr>
              <w:t>sztuki prezentowane w ramach zaj</w:t>
            </w:r>
            <w:r>
              <w:rPr>
                <w:rFonts w:ascii="Arial" w:hAnsi="Arial"/>
              </w:rPr>
              <w:t>ęć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0670BA" w:rsidRDefault="0008547C">
            <w:pPr>
              <w:spacing w:after="0" w:line="100" w:lineRule="atLeast"/>
              <w:ind w:left="57"/>
              <w:jc w:val="center"/>
            </w:pPr>
            <w:r>
              <w:rPr>
                <w:rFonts w:ascii="Arial" w:hAnsi="Arial"/>
              </w:rPr>
              <w:t>Hiszt_W15, Hiszt_W10</w:t>
            </w:r>
          </w:p>
        </w:tc>
      </w:tr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3" w:type="dxa"/>
              <w:bottom w:w="80" w:type="dxa"/>
              <w:right w:w="80" w:type="dxa"/>
            </w:tcMar>
          </w:tcPr>
          <w:p w:rsidR="000670BA" w:rsidRDefault="0008547C">
            <w:pPr>
              <w:pStyle w:val="Akapitzlist"/>
              <w:spacing w:before="120" w:after="28" w:line="100" w:lineRule="atLeast"/>
              <w:ind w:left="993" w:hanging="285"/>
            </w:pPr>
            <w:r>
              <w:rPr>
                <w:rFonts w:ascii="Arial" w:hAnsi="Arial"/>
              </w:rPr>
              <w:t>WMO_04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BA" w:rsidRDefault="0008547C">
            <w:pPr>
              <w:pStyle w:val="NormalnyWeb"/>
            </w:pPr>
            <w:r>
              <w:rPr>
                <w:rFonts w:ascii="Arial" w:hAnsi="Arial"/>
              </w:rPr>
              <w:t>Rozr</w:t>
            </w:r>
            <w:r>
              <w:rPr>
                <w:rFonts w:ascii="Arial" w:hAnsi="Arial"/>
              </w:rPr>
              <w:t>óż</w:t>
            </w:r>
            <w:r>
              <w:rPr>
                <w:rFonts w:ascii="Arial" w:hAnsi="Arial"/>
              </w:rPr>
              <w:t>nia</w:t>
            </w:r>
            <w:r>
              <w:rPr>
                <w:rFonts w:ascii="Arial" w:hAnsi="Arial"/>
              </w:rPr>
              <w:t xml:space="preserve">ć </w:t>
            </w:r>
            <w:r>
              <w:rPr>
                <w:rFonts w:ascii="Arial" w:hAnsi="Arial"/>
              </w:rPr>
              <w:t>stanowiska w naukowej dyskusji dotycz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cej wybranych zagadnie</w:t>
            </w:r>
            <w:r>
              <w:rPr>
                <w:rFonts w:ascii="Arial" w:hAnsi="Arial"/>
              </w:rPr>
              <w:t>ń</w:t>
            </w:r>
            <w:r>
              <w:rPr>
                <w:rFonts w:ascii="Arial" w:hAnsi="Arial"/>
              </w:rPr>
              <w:t>, a tak</w:t>
            </w:r>
            <w:r>
              <w:rPr>
                <w:rFonts w:ascii="Arial" w:hAnsi="Arial"/>
              </w:rPr>
              <w:t>ż</w:t>
            </w:r>
            <w:r>
              <w:rPr>
                <w:rFonts w:ascii="Arial" w:hAnsi="Arial"/>
              </w:rPr>
              <w:t>e podejmowa</w:t>
            </w:r>
            <w:r>
              <w:rPr>
                <w:rFonts w:ascii="Arial" w:hAnsi="Arial"/>
              </w:rPr>
              <w:t xml:space="preserve">ć </w:t>
            </w:r>
            <w:r>
              <w:rPr>
                <w:rFonts w:ascii="Arial" w:hAnsi="Arial"/>
              </w:rPr>
              <w:t>pr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 xml:space="preserve">ę </w:t>
            </w:r>
            <w:r>
              <w:rPr>
                <w:rFonts w:ascii="Arial" w:hAnsi="Arial"/>
              </w:rPr>
              <w:t>aktywnego si</w:t>
            </w:r>
            <w:r>
              <w:rPr>
                <w:rFonts w:ascii="Arial" w:hAnsi="Arial"/>
              </w:rPr>
              <w:t xml:space="preserve">ę </w:t>
            </w:r>
            <w:r>
              <w:rPr>
                <w:rFonts w:ascii="Arial" w:hAnsi="Arial"/>
              </w:rPr>
              <w:t>w ni</w:t>
            </w:r>
            <w:r>
              <w:rPr>
                <w:rFonts w:ascii="Arial" w:hAnsi="Arial"/>
              </w:rPr>
              <w:t xml:space="preserve">ą </w:t>
            </w:r>
            <w:r>
              <w:rPr>
                <w:rFonts w:ascii="Arial" w:hAnsi="Arial"/>
              </w:rPr>
              <w:t>w</w:t>
            </w:r>
            <w:r>
              <w:rPr>
                <w:rFonts w:ascii="Arial" w:hAnsi="Arial"/>
              </w:rPr>
              <w:t>łą</w:t>
            </w:r>
            <w:r>
              <w:rPr>
                <w:rFonts w:ascii="Arial" w:hAnsi="Arial"/>
              </w:rPr>
              <w:t>czenia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0670BA" w:rsidRDefault="0008547C">
            <w:pPr>
              <w:spacing w:after="0" w:line="100" w:lineRule="atLeast"/>
              <w:ind w:left="57"/>
              <w:jc w:val="center"/>
            </w:pPr>
            <w:r>
              <w:rPr>
                <w:rFonts w:ascii="Arial" w:hAnsi="Arial"/>
              </w:rPr>
              <w:t>Hiszt_U09, Hiszt_U11</w:t>
            </w:r>
          </w:p>
        </w:tc>
      </w:tr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73" w:type="dxa"/>
              <w:bottom w:w="80" w:type="dxa"/>
              <w:right w:w="80" w:type="dxa"/>
            </w:tcMar>
          </w:tcPr>
          <w:p w:rsidR="000670BA" w:rsidRDefault="0008547C">
            <w:pPr>
              <w:pStyle w:val="Akapitzlist"/>
              <w:spacing w:before="120" w:after="28" w:line="100" w:lineRule="atLeast"/>
              <w:ind w:left="993" w:hanging="285"/>
            </w:pPr>
            <w:r>
              <w:rPr>
                <w:rFonts w:ascii="Arial" w:hAnsi="Arial"/>
              </w:rPr>
              <w:t>WMO_05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BA" w:rsidRDefault="0008547C">
            <w:pPr>
              <w:pStyle w:val="NormalnyWeb"/>
            </w:pPr>
            <w:r>
              <w:rPr>
                <w:rFonts w:ascii="Arial" w:hAnsi="Arial"/>
              </w:rPr>
              <w:t>Wskazywa</w:t>
            </w:r>
            <w:r>
              <w:rPr>
                <w:rFonts w:ascii="Arial" w:hAnsi="Arial"/>
              </w:rPr>
              <w:t xml:space="preserve">ć </w:t>
            </w:r>
            <w:r>
              <w:rPr>
                <w:rFonts w:ascii="Arial" w:hAnsi="Arial"/>
              </w:rPr>
              <w:t>kluczowe elementy</w:t>
            </w:r>
            <w:r>
              <w:rPr>
                <w:rFonts w:ascii="Arial" w:hAnsi="Arial"/>
              </w:rPr>
              <w:t xml:space="preserve"> tworz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ce warsztat badawczy historyka sztuki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0670BA" w:rsidRDefault="0008547C">
            <w:pPr>
              <w:spacing w:after="0" w:line="100" w:lineRule="atLeast"/>
              <w:ind w:left="57"/>
              <w:jc w:val="center"/>
            </w:pPr>
            <w:r>
              <w:rPr>
                <w:rFonts w:ascii="Arial" w:hAnsi="Arial"/>
              </w:rPr>
              <w:t>Hiszt_W10, Hiszt_W06</w:t>
            </w:r>
          </w:p>
        </w:tc>
      </w:tr>
    </w:tbl>
    <w:p w:rsidR="000670BA" w:rsidRDefault="000670BA">
      <w:pPr>
        <w:pStyle w:val="Akapitzlist"/>
        <w:widowControl w:val="0"/>
        <w:spacing w:before="120" w:after="28" w:line="240" w:lineRule="auto"/>
        <w:ind w:left="113" w:hanging="113"/>
        <w:rPr>
          <w:rFonts w:ascii="Arial" w:eastAsia="Arial" w:hAnsi="Arial" w:cs="Arial"/>
        </w:rPr>
      </w:pPr>
    </w:p>
    <w:p w:rsidR="000670BA" w:rsidRDefault="000670BA">
      <w:pPr>
        <w:pStyle w:val="Akapitzlist"/>
        <w:widowControl w:val="0"/>
        <w:spacing w:before="120" w:after="28" w:line="240" w:lineRule="auto"/>
        <w:ind w:left="5" w:hanging="5"/>
        <w:rPr>
          <w:rFonts w:ascii="Arial" w:eastAsia="Arial" w:hAnsi="Arial" w:cs="Arial"/>
        </w:rPr>
      </w:pPr>
    </w:p>
    <w:p w:rsidR="000670BA" w:rsidRDefault="000670BA">
      <w:pPr>
        <w:spacing w:after="0" w:line="100" w:lineRule="atLeast"/>
        <w:ind w:left="284"/>
      </w:pPr>
    </w:p>
    <w:p w:rsidR="000670BA" w:rsidRDefault="0008547C">
      <w:pPr>
        <w:spacing w:after="0" w:line="100" w:lineRule="atLeast"/>
        <w:ind w:left="567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* kod modu</w:t>
      </w:r>
      <w:r>
        <w:rPr>
          <w:rFonts w:ascii="Arial" w:hAnsi="Arial"/>
          <w:i/>
          <w:iCs/>
          <w:sz w:val="18"/>
          <w:szCs w:val="18"/>
        </w:rPr>
        <w:t>ł</w:t>
      </w:r>
      <w:r>
        <w:rPr>
          <w:rFonts w:ascii="Arial" w:hAnsi="Arial"/>
          <w:i/>
          <w:iCs/>
          <w:sz w:val="18"/>
          <w:szCs w:val="18"/>
        </w:rPr>
        <w:t>u kszta</w:t>
      </w:r>
      <w:r>
        <w:rPr>
          <w:rFonts w:ascii="Arial" w:hAnsi="Arial"/>
          <w:i/>
          <w:iCs/>
          <w:sz w:val="18"/>
          <w:szCs w:val="18"/>
        </w:rPr>
        <w:t>ł</w:t>
      </w:r>
      <w:r>
        <w:rPr>
          <w:rFonts w:ascii="Arial" w:hAnsi="Arial"/>
          <w:i/>
          <w:iCs/>
          <w:sz w:val="18"/>
          <w:szCs w:val="18"/>
        </w:rPr>
        <w:t>cenia, np. KHT_01 (KHT-kod modu</w:t>
      </w:r>
      <w:r>
        <w:rPr>
          <w:rFonts w:ascii="Arial" w:hAnsi="Arial"/>
          <w:i/>
          <w:iCs/>
          <w:sz w:val="18"/>
          <w:szCs w:val="18"/>
        </w:rPr>
        <w:t>ł</w:t>
      </w:r>
      <w:r>
        <w:rPr>
          <w:rFonts w:ascii="Arial" w:hAnsi="Arial"/>
          <w:i/>
          <w:iCs/>
          <w:sz w:val="18"/>
          <w:szCs w:val="18"/>
        </w:rPr>
        <w:t xml:space="preserve">u </w:t>
      </w:r>
      <w:r>
        <w:rPr>
          <w:rFonts w:ascii="Arial" w:hAnsi="Arial"/>
          <w:i/>
          <w:iCs/>
          <w:sz w:val="18"/>
          <w:szCs w:val="18"/>
        </w:rPr>
        <w:t>„</w:t>
      </w:r>
      <w:r>
        <w:rPr>
          <w:rFonts w:ascii="Arial" w:hAnsi="Arial"/>
          <w:i/>
          <w:iCs/>
          <w:sz w:val="18"/>
          <w:szCs w:val="18"/>
        </w:rPr>
        <w:t>Kataliza Heterogeniczna</w:t>
      </w:r>
      <w:r>
        <w:rPr>
          <w:rFonts w:ascii="Arial" w:hAnsi="Arial"/>
          <w:i/>
          <w:iCs/>
          <w:sz w:val="18"/>
          <w:szCs w:val="18"/>
        </w:rPr>
        <w:t xml:space="preserve">” </w:t>
      </w:r>
      <w:r>
        <w:rPr>
          <w:rFonts w:ascii="Arial" w:hAnsi="Arial"/>
          <w:i/>
          <w:iCs/>
          <w:sz w:val="18"/>
          <w:szCs w:val="18"/>
        </w:rPr>
        <w:t>w USOS)</w:t>
      </w:r>
    </w:p>
    <w:p w:rsidR="000670BA" w:rsidRDefault="0008547C">
      <w:pPr>
        <w:spacing w:after="0" w:line="100" w:lineRule="atLeast"/>
        <w:ind w:left="567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  <w:vertAlign w:val="superscript"/>
        </w:rPr>
        <w:t>#</w:t>
      </w:r>
      <w:r>
        <w:rPr>
          <w:rFonts w:ascii="Arial" w:hAnsi="Arial"/>
          <w:i/>
          <w:iCs/>
          <w:sz w:val="18"/>
          <w:szCs w:val="18"/>
        </w:rPr>
        <w:t xml:space="preserve"> efekty kszta</w:t>
      </w:r>
      <w:r>
        <w:rPr>
          <w:rFonts w:ascii="Arial" w:hAnsi="Arial"/>
          <w:i/>
          <w:iCs/>
          <w:sz w:val="18"/>
          <w:szCs w:val="18"/>
        </w:rPr>
        <w:t>ł</w:t>
      </w:r>
      <w:r>
        <w:rPr>
          <w:rFonts w:ascii="Arial" w:hAnsi="Arial"/>
          <w:i/>
          <w:iCs/>
          <w:sz w:val="18"/>
          <w:szCs w:val="18"/>
        </w:rPr>
        <w:t>cenia dla kierunku studi</w:t>
      </w:r>
      <w:r>
        <w:rPr>
          <w:rFonts w:ascii="Arial" w:hAnsi="Arial"/>
          <w:i/>
          <w:iCs/>
          <w:sz w:val="18"/>
          <w:szCs w:val="18"/>
        </w:rPr>
        <w:t>ó</w:t>
      </w:r>
      <w:r>
        <w:rPr>
          <w:rFonts w:ascii="Arial" w:hAnsi="Arial"/>
          <w:i/>
          <w:iCs/>
          <w:sz w:val="18"/>
          <w:szCs w:val="18"/>
        </w:rPr>
        <w:t>w (np. K_W01, K_U01, ..)</w:t>
      </w:r>
    </w:p>
    <w:p w:rsidR="000670BA" w:rsidRDefault="000670BA">
      <w:pPr>
        <w:spacing w:after="0" w:line="100" w:lineRule="atLeast"/>
        <w:ind w:left="567"/>
        <w:rPr>
          <w:rFonts w:ascii="Arial" w:eastAsia="Arial" w:hAnsi="Arial" w:cs="Arial"/>
          <w:i/>
          <w:iCs/>
          <w:sz w:val="8"/>
          <w:szCs w:val="8"/>
        </w:rPr>
      </w:pPr>
    </w:p>
    <w:p w:rsidR="000670BA" w:rsidRDefault="0008547C">
      <w:pPr>
        <w:spacing w:after="0" w:line="100" w:lineRule="atLeast"/>
        <w:ind w:left="567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W </w:t>
      </w:r>
      <w:r>
        <w:rPr>
          <w:rFonts w:ascii="Arial" w:hAnsi="Arial"/>
          <w:i/>
          <w:iCs/>
          <w:sz w:val="18"/>
          <w:szCs w:val="18"/>
        </w:rPr>
        <w:t xml:space="preserve">– </w:t>
      </w:r>
      <w:r>
        <w:rPr>
          <w:rFonts w:ascii="Arial" w:hAnsi="Arial"/>
          <w:i/>
          <w:iCs/>
          <w:sz w:val="18"/>
          <w:szCs w:val="18"/>
        </w:rPr>
        <w:t xml:space="preserve">wiedza; U </w:t>
      </w:r>
      <w:r>
        <w:rPr>
          <w:rFonts w:ascii="Arial" w:hAnsi="Arial"/>
          <w:i/>
          <w:iCs/>
          <w:sz w:val="18"/>
          <w:szCs w:val="18"/>
        </w:rPr>
        <w:t xml:space="preserve">– </w:t>
      </w:r>
      <w:r>
        <w:rPr>
          <w:rFonts w:ascii="Arial" w:hAnsi="Arial"/>
          <w:i/>
          <w:iCs/>
          <w:sz w:val="18"/>
          <w:szCs w:val="18"/>
        </w:rPr>
        <w:t>umiej</w:t>
      </w:r>
      <w:r>
        <w:rPr>
          <w:rFonts w:ascii="Arial" w:hAnsi="Arial"/>
          <w:i/>
          <w:iCs/>
          <w:sz w:val="18"/>
          <w:szCs w:val="18"/>
        </w:rPr>
        <w:t>ę</w:t>
      </w:r>
      <w:r>
        <w:rPr>
          <w:rFonts w:ascii="Arial" w:hAnsi="Arial"/>
          <w:i/>
          <w:iCs/>
          <w:sz w:val="18"/>
          <w:szCs w:val="18"/>
        </w:rPr>
        <w:t>tno</w:t>
      </w:r>
      <w:r>
        <w:rPr>
          <w:rFonts w:ascii="Arial" w:hAnsi="Arial"/>
          <w:i/>
          <w:iCs/>
          <w:sz w:val="18"/>
          <w:szCs w:val="18"/>
        </w:rPr>
        <w:t>ś</w:t>
      </w:r>
      <w:r>
        <w:rPr>
          <w:rFonts w:ascii="Arial" w:hAnsi="Arial"/>
          <w:i/>
          <w:iCs/>
          <w:sz w:val="18"/>
          <w:szCs w:val="18"/>
        </w:rPr>
        <w:t xml:space="preserve">ci; K </w:t>
      </w:r>
      <w:r>
        <w:rPr>
          <w:rFonts w:ascii="Arial" w:hAnsi="Arial"/>
          <w:i/>
          <w:iCs/>
          <w:sz w:val="18"/>
          <w:szCs w:val="18"/>
        </w:rPr>
        <w:t xml:space="preserve">– </w:t>
      </w:r>
      <w:r>
        <w:rPr>
          <w:rFonts w:ascii="Arial" w:hAnsi="Arial"/>
          <w:i/>
          <w:iCs/>
          <w:sz w:val="18"/>
          <w:szCs w:val="18"/>
        </w:rPr>
        <w:t>kompetencje spo</w:t>
      </w:r>
      <w:r>
        <w:rPr>
          <w:rFonts w:ascii="Arial" w:hAnsi="Arial"/>
          <w:i/>
          <w:iCs/>
          <w:sz w:val="18"/>
          <w:szCs w:val="18"/>
        </w:rPr>
        <w:t>ł</w:t>
      </w:r>
      <w:r>
        <w:rPr>
          <w:rFonts w:ascii="Arial" w:hAnsi="Arial"/>
          <w:i/>
          <w:iCs/>
          <w:sz w:val="18"/>
          <w:szCs w:val="18"/>
        </w:rPr>
        <w:t>eczne (wyszczeg</w:t>
      </w:r>
      <w:r>
        <w:rPr>
          <w:rFonts w:ascii="Arial" w:hAnsi="Arial"/>
          <w:i/>
          <w:iCs/>
          <w:sz w:val="18"/>
          <w:szCs w:val="18"/>
        </w:rPr>
        <w:t>ó</w:t>
      </w:r>
      <w:r>
        <w:rPr>
          <w:rFonts w:ascii="Arial" w:hAnsi="Arial"/>
          <w:i/>
          <w:iCs/>
          <w:sz w:val="18"/>
          <w:szCs w:val="18"/>
        </w:rPr>
        <w:t>lnione tylko w symbolach kierunkowych efekt</w:t>
      </w:r>
      <w:r>
        <w:rPr>
          <w:rFonts w:ascii="Arial" w:hAnsi="Arial"/>
          <w:i/>
          <w:iCs/>
          <w:sz w:val="18"/>
          <w:szCs w:val="18"/>
        </w:rPr>
        <w:t>ó</w:t>
      </w:r>
      <w:r>
        <w:rPr>
          <w:rFonts w:ascii="Arial" w:hAnsi="Arial"/>
          <w:i/>
          <w:iCs/>
          <w:sz w:val="18"/>
          <w:szCs w:val="18"/>
        </w:rPr>
        <w:t>w kszta</w:t>
      </w:r>
      <w:r>
        <w:rPr>
          <w:rFonts w:ascii="Arial" w:hAnsi="Arial"/>
          <w:i/>
          <w:iCs/>
          <w:sz w:val="18"/>
          <w:szCs w:val="18"/>
        </w:rPr>
        <w:t>ł</w:t>
      </w:r>
      <w:r>
        <w:rPr>
          <w:rFonts w:ascii="Arial" w:hAnsi="Arial"/>
          <w:i/>
          <w:iCs/>
          <w:sz w:val="18"/>
          <w:szCs w:val="18"/>
        </w:rPr>
        <w:t>cenia)</w:t>
      </w:r>
    </w:p>
    <w:p w:rsidR="000670BA" w:rsidRDefault="0008547C">
      <w:pPr>
        <w:spacing w:after="0" w:line="100" w:lineRule="atLeast"/>
        <w:ind w:left="567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01, 02</w:t>
      </w:r>
      <w:r>
        <w:rPr>
          <w:rFonts w:ascii="Arial" w:hAnsi="Arial"/>
          <w:i/>
          <w:iCs/>
          <w:sz w:val="18"/>
          <w:szCs w:val="18"/>
        </w:rPr>
        <w:t xml:space="preserve">… – </w:t>
      </w:r>
      <w:r>
        <w:rPr>
          <w:rFonts w:ascii="Arial" w:hAnsi="Arial"/>
          <w:i/>
          <w:iCs/>
          <w:sz w:val="18"/>
          <w:szCs w:val="18"/>
        </w:rPr>
        <w:t>numer efektu kszta</w:t>
      </w:r>
      <w:r>
        <w:rPr>
          <w:rFonts w:ascii="Arial" w:hAnsi="Arial"/>
          <w:i/>
          <w:iCs/>
          <w:sz w:val="18"/>
          <w:szCs w:val="18"/>
        </w:rPr>
        <w:t>ł</w:t>
      </w:r>
      <w:r>
        <w:rPr>
          <w:rFonts w:ascii="Arial" w:hAnsi="Arial"/>
          <w:i/>
          <w:iCs/>
          <w:sz w:val="18"/>
          <w:szCs w:val="18"/>
        </w:rPr>
        <w:t>cenia</w:t>
      </w:r>
    </w:p>
    <w:p w:rsidR="000670BA" w:rsidRDefault="000670BA">
      <w:pPr>
        <w:spacing w:after="0" w:line="100" w:lineRule="atLeast"/>
        <w:rPr>
          <w:rFonts w:ascii="Arial" w:eastAsia="Arial" w:hAnsi="Arial" w:cs="Arial"/>
          <w:i/>
          <w:iCs/>
          <w:sz w:val="18"/>
          <w:szCs w:val="18"/>
        </w:rPr>
      </w:pPr>
    </w:p>
    <w:p w:rsidR="000670BA" w:rsidRDefault="0008547C">
      <w:pPr>
        <w:spacing w:after="0" w:line="100" w:lineRule="atLeast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UWAGA! Zaleca si</w:t>
      </w:r>
      <w:r>
        <w:rPr>
          <w:rFonts w:ascii="Arial" w:hAnsi="Arial"/>
          <w:i/>
          <w:iCs/>
          <w:sz w:val="18"/>
          <w:szCs w:val="18"/>
        </w:rPr>
        <w:t>ę</w:t>
      </w:r>
      <w:r>
        <w:rPr>
          <w:rFonts w:ascii="Arial" w:hAnsi="Arial"/>
          <w:i/>
          <w:iCs/>
          <w:sz w:val="18"/>
          <w:szCs w:val="18"/>
        </w:rPr>
        <w:t>, aby, w zale</w:t>
      </w:r>
      <w:r>
        <w:rPr>
          <w:rFonts w:ascii="Arial" w:hAnsi="Arial"/>
          <w:i/>
          <w:iCs/>
          <w:sz w:val="18"/>
          <w:szCs w:val="18"/>
        </w:rPr>
        <w:t>ż</w:t>
      </w:r>
      <w:r>
        <w:rPr>
          <w:rFonts w:ascii="Arial" w:hAnsi="Arial"/>
          <w:i/>
          <w:iCs/>
          <w:sz w:val="18"/>
          <w:szCs w:val="18"/>
        </w:rPr>
        <w:t>no</w:t>
      </w:r>
      <w:r>
        <w:rPr>
          <w:rFonts w:ascii="Arial" w:hAnsi="Arial"/>
          <w:i/>
          <w:iCs/>
          <w:sz w:val="18"/>
          <w:szCs w:val="18"/>
        </w:rPr>
        <w:t>ś</w:t>
      </w:r>
      <w:r>
        <w:rPr>
          <w:rFonts w:ascii="Arial" w:hAnsi="Arial"/>
          <w:i/>
          <w:iCs/>
          <w:sz w:val="18"/>
          <w:szCs w:val="18"/>
        </w:rPr>
        <w:t>ci od modu</w:t>
      </w:r>
      <w:r>
        <w:rPr>
          <w:rFonts w:ascii="Arial" w:hAnsi="Arial"/>
          <w:i/>
          <w:iCs/>
          <w:sz w:val="18"/>
          <w:szCs w:val="18"/>
        </w:rPr>
        <w:t>ł</w:t>
      </w:r>
      <w:r>
        <w:rPr>
          <w:rFonts w:ascii="Arial" w:hAnsi="Arial"/>
          <w:i/>
          <w:iCs/>
          <w:sz w:val="18"/>
          <w:szCs w:val="18"/>
        </w:rPr>
        <w:t>u, liczba efekt</w:t>
      </w:r>
      <w:r>
        <w:rPr>
          <w:rFonts w:ascii="Arial" w:hAnsi="Arial"/>
          <w:i/>
          <w:iCs/>
          <w:sz w:val="18"/>
          <w:szCs w:val="18"/>
        </w:rPr>
        <w:t>ó</w:t>
      </w:r>
      <w:r>
        <w:rPr>
          <w:rFonts w:ascii="Arial" w:hAnsi="Arial"/>
          <w:i/>
          <w:iCs/>
          <w:sz w:val="18"/>
          <w:szCs w:val="18"/>
        </w:rPr>
        <w:t>w kszta</w:t>
      </w:r>
      <w:r>
        <w:rPr>
          <w:rFonts w:ascii="Arial" w:hAnsi="Arial"/>
          <w:i/>
          <w:iCs/>
          <w:sz w:val="18"/>
          <w:szCs w:val="18"/>
        </w:rPr>
        <w:t>ł</w:t>
      </w:r>
      <w:r>
        <w:rPr>
          <w:rFonts w:ascii="Arial" w:hAnsi="Arial"/>
          <w:i/>
          <w:iCs/>
          <w:sz w:val="18"/>
          <w:szCs w:val="18"/>
        </w:rPr>
        <w:t>cenia zawiera</w:t>
      </w:r>
      <w:r>
        <w:rPr>
          <w:rFonts w:ascii="Arial" w:hAnsi="Arial"/>
          <w:i/>
          <w:iCs/>
          <w:sz w:val="18"/>
          <w:szCs w:val="18"/>
        </w:rPr>
        <w:t>ł</w:t>
      </w:r>
      <w:r>
        <w:rPr>
          <w:rFonts w:ascii="Arial" w:hAnsi="Arial"/>
          <w:i/>
          <w:iCs/>
          <w:sz w:val="18"/>
          <w:szCs w:val="18"/>
        </w:rPr>
        <w:t>a si</w:t>
      </w:r>
      <w:r>
        <w:rPr>
          <w:rFonts w:ascii="Arial" w:hAnsi="Arial"/>
          <w:i/>
          <w:iCs/>
          <w:sz w:val="18"/>
          <w:szCs w:val="18"/>
        </w:rPr>
        <w:t xml:space="preserve">ę </w:t>
      </w:r>
      <w:r>
        <w:rPr>
          <w:rFonts w:ascii="Arial" w:hAnsi="Arial"/>
          <w:i/>
          <w:iCs/>
          <w:sz w:val="18"/>
          <w:szCs w:val="18"/>
        </w:rPr>
        <w:t xml:space="preserve">w przedziale: </w:t>
      </w:r>
      <w:r>
        <w:rPr>
          <w:rFonts w:ascii="Arial" w:hAnsi="Arial"/>
          <w:b/>
          <w:bCs/>
          <w:i/>
          <w:iCs/>
          <w:sz w:val="18"/>
          <w:szCs w:val="18"/>
        </w:rPr>
        <w:t>5-10</w:t>
      </w:r>
      <w:r>
        <w:rPr>
          <w:rFonts w:ascii="Arial" w:hAnsi="Arial"/>
          <w:i/>
          <w:iCs/>
          <w:sz w:val="18"/>
          <w:szCs w:val="18"/>
        </w:rPr>
        <w:t>.</w:t>
      </w:r>
    </w:p>
    <w:p w:rsidR="000670BA" w:rsidRDefault="0008547C">
      <w:pPr>
        <w:pStyle w:val="Akapitzlist"/>
        <w:numPr>
          <w:ilvl w:val="0"/>
          <w:numId w:val="8"/>
        </w:numPr>
        <w:spacing w:before="120" w:after="28" w:line="100" w:lineRule="atLeast"/>
        <w:rPr>
          <w:rFonts w:ascii="Arial" w:hAnsi="Arial"/>
        </w:rPr>
      </w:pPr>
      <w:r>
        <w:rPr>
          <w:rFonts w:ascii="Arial" w:hAnsi="Arial"/>
        </w:rPr>
        <w:t>Tre</w:t>
      </w:r>
      <w:r>
        <w:rPr>
          <w:rFonts w:ascii="Arial" w:hAnsi="Arial"/>
        </w:rPr>
        <w:t>ś</w:t>
      </w:r>
      <w:r>
        <w:rPr>
          <w:rFonts w:ascii="Arial" w:hAnsi="Arial"/>
        </w:rPr>
        <w:t>ci kszta</w:t>
      </w:r>
      <w:r>
        <w:rPr>
          <w:rFonts w:ascii="Arial" w:hAnsi="Arial"/>
        </w:rPr>
        <w:t>ł</w:t>
      </w:r>
      <w:r>
        <w:rPr>
          <w:rFonts w:ascii="Arial" w:hAnsi="Arial"/>
        </w:rPr>
        <w:t>cenia</w:t>
      </w:r>
    </w:p>
    <w:p w:rsidR="000670BA" w:rsidRDefault="000670BA">
      <w:pPr>
        <w:pStyle w:val="Akapitzlist"/>
        <w:spacing w:before="120" w:after="28" w:line="100" w:lineRule="atLeast"/>
        <w:ind w:left="1080"/>
        <w:rPr>
          <w:rFonts w:ascii="Arial" w:eastAsia="Arial" w:hAnsi="Arial" w:cs="Arial"/>
          <w:sz w:val="16"/>
          <w:szCs w:val="16"/>
        </w:rPr>
      </w:pPr>
    </w:p>
    <w:tbl>
      <w:tblPr>
        <w:tblStyle w:val="TableNormal"/>
        <w:tblW w:w="9391" w:type="dxa"/>
        <w:tblInd w:w="2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  <w:gridCol w:w="360"/>
        <w:gridCol w:w="3661"/>
        <w:gridCol w:w="2424"/>
        <w:gridCol w:w="180"/>
      </w:tblGrid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57"/>
            </w:pPr>
            <w:r>
              <w:rPr>
                <w:rFonts w:ascii="Arial" w:hAnsi="Arial"/>
              </w:rPr>
              <w:t>Nazwa modu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u kszta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cenia:</w:t>
            </w:r>
          </w:p>
        </w:tc>
        <w:tc>
          <w:tcPr>
            <w:tcW w:w="6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BA" w:rsidRDefault="000670BA"/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BA" w:rsidRDefault="000670BA"/>
        </w:tc>
      </w:tr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57"/>
            </w:pPr>
            <w:r>
              <w:rPr>
                <w:rFonts w:ascii="Arial" w:hAnsi="Arial"/>
              </w:rPr>
              <w:t>Symbol tre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ci kszta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 xml:space="preserve">cenia* 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57"/>
            </w:pPr>
            <w:r>
              <w:rPr>
                <w:rFonts w:ascii="Arial" w:hAnsi="Arial"/>
              </w:rPr>
              <w:t>Opis tre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ci kszta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cenia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57"/>
            </w:pPr>
            <w:r>
              <w:rPr>
                <w:rFonts w:ascii="Arial" w:hAnsi="Arial"/>
              </w:rPr>
              <w:t>Odniesienie do efekt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 kszta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cenia modu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u</w:t>
            </w:r>
            <w:r>
              <w:rPr>
                <w:rFonts w:ascii="Arial" w:hAnsi="Arial"/>
                <w:vertAlign w:val="superscript"/>
              </w:rPr>
              <w:t>#</w:t>
            </w:r>
            <w:r>
              <w:rPr>
                <w:rFonts w:ascii="Arial" w:hAnsi="Arial"/>
              </w:rPr>
              <w:t xml:space="preserve">  </w:t>
            </w:r>
          </w:p>
        </w:tc>
      </w:tr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57"/>
              <w:jc w:val="center"/>
            </w:pPr>
            <w:r>
              <w:rPr>
                <w:rFonts w:ascii="Arial" w:hAnsi="Arial"/>
              </w:rPr>
              <w:t xml:space="preserve">TK_01 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57"/>
            </w:pPr>
            <w:r>
              <w:rPr>
                <w:rFonts w:ascii="Arial" w:hAnsi="Arial"/>
              </w:rPr>
              <w:t>Charakterystyka zagadnienia nowoczesno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ci sztukach wizualnych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before="120" w:after="28" w:line="100" w:lineRule="atLeast"/>
              <w:ind w:left="0"/>
              <w:jc w:val="center"/>
            </w:pPr>
            <w:r>
              <w:rPr>
                <w:rFonts w:ascii="Arial" w:hAnsi="Arial"/>
              </w:rPr>
              <w:t>WMO_02, WMO_03,WMO_04, WMO_05</w:t>
            </w:r>
          </w:p>
        </w:tc>
      </w:tr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57"/>
              <w:jc w:val="center"/>
            </w:pPr>
            <w:r>
              <w:rPr>
                <w:rFonts w:ascii="Arial" w:hAnsi="Arial"/>
              </w:rPr>
              <w:t xml:space="preserve">TK_02 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57"/>
            </w:pPr>
            <w:r>
              <w:rPr>
                <w:rFonts w:ascii="Arial" w:hAnsi="Arial"/>
              </w:rPr>
              <w:t>Charakterystyka procesu tworzenia wizji kryzysu cywilizacji w naukach spo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 xml:space="preserve">ecznych XIX i XX w.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before="120" w:after="28" w:line="100" w:lineRule="atLeast"/>
              <w:ind w:left="0"/>
              <w:jc w:val="center"/>
            </w:pPr>
            <w:r>
              <w:rPr>
                <w:rFonts w:ascii="Arial" w:hAnsi="Arial"/>
              </w:rPr>
              <w:t>WMO_01, WMO_02, WMO_03, WMO_05</w:t>
            </w:r>
          </w:p>
        </w:tc>
      </w:tr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57"/>
              <w:jc w:val="center"/>
            </w:pPr>
            <w:r>
              <w:rPr>
                <w:rFonts w:ascii="Arial" w:hAnsi="Arial"/>
              </w:rPr>
              <w:t xml:space="preserve">TK_03 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0"/>
            </w:pPr>
            <w:r>
              <w:rPr>
                <w:rFonts w:ascii="Arial" w:hAnsi="Arial"/>
              </w:rPr>
              <w:t>Charakterystyka diagnoz kryzysu cywilizacyjnego w dyskursie krytycznym oraz sztuce polskiej XX w.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before="120" w:after="28" w:line="100" w:lineRule="atLeast"/>
              <w:ind w:left="0"/>
              <w:jc w:val="center"/>
            </w:pPr>
            <w:r>
              <w:rPr>
                <w:rFonts w:ascii="Arial" w:hAnsi="Arial"/>
              </w:rPr>
              <w:t>WMO_01, WMO_02, WMO_05</w:t>
            </w:r>
          </w:p>
        </w:tc>
      </w:tr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670BA"/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670BA"/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670BA"/>
        </w:tc>
      </w:tr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670BA"/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670BA"/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670BA"/>
        </w:tc>
      </w:tr>
    </w:tbl>
    <w:p w:rsidR="000670BA" w:rsidRDefault="000670BA">
      <w:pPr>
        <w:pStyle w:val="Akapitzlist"/>
        <w:widowControl w:val="0"/>
        <w:spacing w:before="120" w:after="28" w:line="240" w:lineRule="auto"/>
        <w:ind w:left="113" w:hanging="113"/>
        <w:rPr>
          <w:rFonts w:ascii="Arial" w:eastAsia="Arial" w:hAnsi="Arial" w:cs="Arial"/>
          <w:sz w:val="16"/>
          <w:szCs w:val="16"/>
        </w:rPr>
      </w:pPr>
    </w:p>
    <w:p w:rsidR="000670BA" w:rsidRDefault="000670BA">
      <w:pPr>
        <w:pStyle w:val="Akapitzlist"/>
        <w:widowControl w:val="0"/>
        <w:spacing w:before="120" w:after="28" w:line="240" w:lineRule="auto"/>
        <w:ind w:left="5" w:hanging="5"/>
        <w:rPr>
          <w:rFonts w:ascii="Arial" w:eastAsia="Arial" w:hAnsi="Arial" w:cs="Arial"/>
          <w:sz w:val="16"/>
          <w:szCs w:val="16"/>
        </w:rPr>
      </w:pPr>
    </w:p>
    <w:p w:rsidR="000670BA" w:rsidRDefault="000670BA">
      <w:pPr>
        <w:spacing w:after="0" w:line="100" w:lineRule="atLeast"/>
        <w:ind w:left="851" w:hanging="142"/>
      </w:pPr>
    </w:p>
    <w:p w:rsidR="000670BA" w:rsidRDefault="0008547C">
      <w:pPr>
        <w:spacing w:after="0" w:line="100" w:lineRule="atLeast"/>
        <w:ind w:left="851" w:hanging="142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* np. TK_01, TK_02, </w:t>
      </w:r>
      <w:r>
        <w:rPr>
          <w:rFonts w:ascii="Arial" w:hAnsi="Arial"/>
          <w:i/>
          <w:iCs/>
          <w:sz w:val="18"/>
          <w:szCs w:val="18"/>
        </w:rPr>
        <w:t>…</w:t>
      </w:r>
    </w:p>
    <w:p w:rsidR="000670BA" w:rsidRDefault="0008547C">
      <w:pPr>
        <w:spacing w:after="28" w:line="100" w:lineRule="atLeast"/>
        <w:ind w:left="851" w:hanging="142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  <w:vertAlign w:val="superscript"/>
        </w:rPr>
        <w:t>#</w:t>
      </w:r>
      <w:r>
        <w:rPr>
          <w:rFonts w:ascii="Arial" w:hAnsi="Arial"/>
          <w:i/>
          <w:iCs/>
          <w:sz w:val="18"/>
          <w:szCs w:val="18"/>
        </w:rPr>
        <w:t xml:space="preserve"> np.</w:t>
      </w:r>
      <w:r>
        <w:rPr>
          <w:rFonts w:ascii="Arial" w:hAnsi="Arial"/>
          <w:i/>
          <w:iCs/>
          <w:color w:val="FF0000"/>
          <w:sz w:val="18"/>
          <w:szCs w:val="18"/>
          <w:u w:color="FF0000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 xml:space="preserve">KHT_01 </w:t>
      </w:r>
      <w:r>
        <w:rPr>
          <w:rFonts w:ascii="Arial" w:hAnsi="Arial"/>
          <w:i/>
          <w:iCs/>
          <w:sz w:val="18"/>
          <w:szCs w:val="18"/>
        </w:rPr>
        <w:t xml:space="preserve">– </w:t>
      </w:r>
      <w:r>
        <w:rPr>
          <w:rFonts w:ascii="Arial" w:hAnsi="Arial"/>
          <w:i/>
          <w:iCs/>
          <w:sz w:val="18"/>
          <w:szCs w:val="18"/>
        </w:rPr>
        <w:t>kod modu</w:t>
      </w:r>
      <w:r>
        <w:rPr>
          <w:rFonts w:ascii="Arial" w:hAnsi="Arial"/>
          <w:i/>
          <w:iCs/>
          <w:sz w:val="18"/>
          <w:szCs w:val="18"/>
        </w:rPr>
        <w:t>ł</w:t>
      </w:r>
      <w:r>
        <w:rPr>
          <w:rFonts w:ascii="Arial" w:hAnsi="Arial"/>
          <w:i/>
          <w:iCs/>
          <w:sz w:val="18"/>
          <w:szCs w:val="18"/>
        </w:rPr>
        <w:t>u kszta</w:t>
      </w:r>
      <w:r>
        <w:rPr>
          <w:rFonts w:ascii="Arial" w:hAnsi="Arial"/>
          <w:i/>
          <w:iCs/>
          <w:sz w:val="18"/>
          <w:szCs w:val="18"/>
        </w:rPr>
        <w:t>ł</w:t>
      </w:r>
      <w:r>
        <w:rPr>
          <w:rFonts w:ascii="Arial" w:hAnsi="Arial"/>
          <w:i/>
          <w:iCs/>
          <w:sz w:val="18"/>
          <w:szCs w:val="18"/>
        </w:rPr>
        <w:t>cenia wg tabeli w pkt. II 3</w:t>
      </w:r>
    </w:p>
    <w:p w:rsidR="000670BA" w:rsidRDefault="0008547C">
      <w:pPr>
        <w:pStyle w:val="Akapitzlist"/>
        <w:numPr>
          <w:ilvl w:val="0"/>
          <w:numId w:val="9"/>
        </w:numPr>
        <w:spacing w:before="120" w:after="28" w:line="100" w:lineRule="atLeast"/>
        <w:rPr>
          <w:rFonts w:ascii="Arial" w:hAnsi="Arial"/>
        </w:rPr>
      </w:pPr>
      <w:r>
        <w:rPr>
          <w:rFonts w:ascii="Arial" w:hAnsi="Arial"/>
        </w:rPr>
        <w:t>Zalecana literatura:</w:t>
      </w:r>
    </w:p>
    <w:p w:rsidR="000670BA" w:rsidRDefault="000670BA">
      <w:pPr>
        <w:pStyle w:val="Akapitzlist"/>
        <w:spacing w:before="120" w:after="28" w:line="100" w:lineRule="atLeast"/>
        <w:ind w:left="0"/>
        <w:rPr>
          <w:rFonts w:ascii="Arial" w:eastAsia="Arial" w:hAnsi="Arial" w:cs="Arial"/>
        </w:rPr>
      </w:pPr>
    </w:p>
    <w:p w:rsidR="000670BA" w:rsidRDefault="0008547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Wybrana literatura:</w:t>
      </w:r>
    </w:p>
    <w:p w:rsidR="000670BA" w:rsidRDefault="0008547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R. Griffin, Modernism and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Fascism. The Sense of a Beginning under Mussolini and Hitler, Nowy Jork, 2007</w:t>
      </w:r>
    </w:p>
    <w:p w:rsidR="000670BA" w:rsidRDefault="0008547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J. Jedlicki, L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ki i wyroki krytyk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 nowoczesno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ci, Warszawa 2000</w:t>
      </w:r>
    </w:p>
    <w:p w:rsidR="000670BA" w:rsidRDefault="0008547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Leszek Gawor, Lech Zdybel, Idea kryzysu kultury europejskiej w polskiej filozofii spo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ecznej. Analiza wybranych koncepcji pierwszej po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owy XX wieku, Lublin 1995.</w:t>
      </w:r>
    </w:p>
    <w:p w:rsidR="000670BA" w:rsidRDefault="000670B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70BA" w:rsidRDefault="0008547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M. Jedli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ń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ski, Ku przesz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ci. Rene Guenon, Julius Evola i nurty tradycjonalizmu. Studium z filozofii kultury, Pozna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2019.</w:t>
      </w:r>
    </w:p>
    <w:p w:rsidR="000670BA" w:rsidRDefault="000670B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70BA" w:rsidRDefault="0008547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Wybrana literatura  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ź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>
        <w:rPr>
          <w:rFonts w:ascii="Times New Roman" w:hAnsi="Times New Roman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owa: </w:t>
      </w:r>
    </w:p>
    <w:p w:rsidR="000670BA" w:rsidRDefault="000670B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70BA" w:rsidRDefault="0008547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Ludwik Krzywicki, W otch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ani, 1909</w:t>
      </w:r>
    </w:p>
    <w:p w:rsidR="000670BA" w:rsidRDefault="000670B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70BA" w:rsidRDefault="0008547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Marian Zdziechowski, Pesymizm, romantyzm a podstawy chrze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cija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ń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stwa 1914; W obliczu ko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ń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ca, Wilno 1938</w:t>
      </w:r>
    </w:p>
    <w:p w:rsidR="000670BA" w:rsidRDefault="000670B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70BA" w:rsidRDefault="0008547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J.K. Korwin Kochanowski, Post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 ludzko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ci jako wyraz praw psychicznych rozwoju (1917)</w:t>
      </w:r>
    </w:p>
    <w:p w:rsidR="000670BA" w:rsidRDefault="000670B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70BA" w:rsidRDefault="0008547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color w:val="202122"/>
          <w:sz w:val="24"/>
          <w:szCs w:val="24"/>
          <w:u w:color="2021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color w:val="202122"/>
          <w:sz w:val="24"/>
          <w:szCs w:val="24"/>
          <w:u w:color="2021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O. Spengler, Der Untergang des Abendlandes </w:t>
      </w:r>
      <w:r>
        <w:rPr>
          <w:rFonts w:ascii="Times New Roman" w:hAnsi="Times New Roman"/>
          <w:color w:val="202122"/>
          <w:sz w:val="24"/>
          <w:szCs w:val="24"/>
          <w:u w:color="2021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>
        <w:rPr>
          <w:rFonts w:ascii="Times New Roman" w:hAnsi="Times New Roman"/>
          <w:color w:val="202122"/>
          <w:sz w:val="24"/>
          <w:szCs w:val="24"/>
          <w:u w:color="2021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Umrisse einer Morphologie der Weltgeschichte, 1918-1922</w:t>
      </w:r>
    </w:p>
    <w:p w:rsidR="000670BA" w:rsidRDefault="000670B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u w:color="2021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70BA" w:rsidRDefault="0008547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N. Cybulski, Z rozmy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la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nad spo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ecznym 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yciem cz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owieka. Psychologiczne podstawy przewrot</w:t>
      </w:r>
      <w:r>
        <w:rPr>
          <w:rFonts w:ascii="Times New Roman" w:hAnsi="Times New Roman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spo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ecznych (1919</w:t>
      </w:r>
    </w:p>
    <w:p w:rsidR="000670BA" w:rsidRDefault="000670B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70BA" w:rsidRDefault="0008547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Z. Wasilewski: O 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yciu i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katastrofach cywilizacji narodowej, 1921</w:t>
      </w:r>
    </w:p>
    <w:p w:rsidR="000670BA" w:rsidRDefault="000670B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70BA" w:rsidRDefault="0008547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Florian Znaniecki, Upadek cywilizacji zachodniej, 1921; Ludzie tera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ź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niejsi a cywilizacja przysz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ci, 1934. </w:t>
      </w:r>
    </w:p>
    <w:p w:rsidR="000670BA" w:rsidRDefault="000670B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70BA" w:rsidRDefault="0008547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R. Guenon, La Crise du Monde Moderne, 1927</w:t>
      </w:r>
    </w:p>
    <w:p w:rsidR="000670BA" w:rsidRDefault="000670B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70BA" w:rsidRDefault="0008547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Zygmunt 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empicki, Kryzys i kultura 1932</w:t>
      </w:r>
    </w:p>
    <w:p w:rsidR="000670BA" w:rsidRDefault="000670B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70BA" w:rsidRDefault="0008547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J. Evola, Rivolta contro il mondo moderno, 1934</w:t>
      </w:r>
    </w:p>
    <w:p w:rsidR="000670BA" w:rsidRDefault="000670B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70BA" w:rsidRDefault="0008547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F. Koneczny O wielo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ci cywilizacyj, 1935</w:t>
      </w:r>
    </w:p>
    <w:p w:rsidR="000670BA" w:rsidRDefault="000670B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70BA" w:rsidRDefault="0008547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N. Bierdiajew, Nowe 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Times New Roman" w:hAnsi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redniowiecze, 1924</w:t>
      </w:r>
    </w:p>
    <w:p w:rsidR="000670BA" w:rsidRDefault="000670B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670BA" w:rsidRDefault="0008547C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P. Sorokin the Crisis of our Age, 1941</w:t>
      </w:r>
    </w:p>
    <w:p w:rsidR="000670BA" w:rsidRDefault="000670BA">
      <w:pPr>
        <w:pStyle w:val="Akapitzlist"/>
        <w:spacing w:before="120" w:after="28" w:line="100" w:lineRule="atLeast"/>
        <w:ind w:left="0"/>
        <w:rPr>
          <w:rFonts w:ascii="Arial" w:eastAsia="Arial" w:hAnsi="Arial" w:cs="Arial"/>
        </w:rPr>
      </w:pPr>
    </w:p>
    <w:p w:rsidR="000670BA" w:rsidRDefault="000670BA">
      <w:pPr>
        <w:pStyle w:val="Nagwek4"/>
        <w:suppressAutoHyphens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0670BA" w:rsidRDefault="0008547C">
      <w:pPr>
        <w:pStyle w:val="Akapitzlist"/>
        <w:numPr>
          <w:ilvl w:val="0"/>
          <w:numId w:val="10"/>
        </w:numPr>
        <w:spacing w:before="120" w:after="28" w:line="100" w:lineRule="atLea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Informacje dodatkowe </w:t>
      </w:r>
    </w:p>
    <w:p w:rsidR="000670BA" w:rsidRDefault="0008547C">
      <w:pPr>
        <w:pStyle w:val="Akapitzlist"/>
        <w:numPr>
          <w:ilvl w:val="0"/>
          <w:numId w:val="12"/>
        </w:numPr>
        <w:spacing w:after="0" w:line="100" w:lineRule="atLeast"/>
        <w:jc w:val="both"/>
        <w:rPr>
          <w:rFonts w:ascii="Arial" w:hAnsi="Arial"/>
        </w:rPr>
      </w:pPr>
      <w:r>
        <w:rPr>
          <w:rFonts w:ascii="Arial" w:hAnsi="Arial"/>
        </w:rPr>
        <w:t>Odniesienie efekt</w:t>
      </w:r>
      <w:r>
        <w:rPr>
          <w:rFonts w:ascii="Arial" w:hAnsi="Arial"/>
        </w:rPr>
        <w:t>ó</w:t>
      </w:r>
      <w:r>
        <w:rPr>
          <w:rFonts w:ascii="Arial" w:hAnsi="Arial"/>
        </w:rPr>
        <w:t>w kszta</w:t>
      </w:r>
      <w:r>
        <w:rPr>
          <w:rFonts w:ascii="Arial" w:hAnsi="Arial"/>
        </w:rPr>
        <w:t>ł</w:t>
      </w:r>
      <w:r>
        <w:rPr>
          <w:rFonts w:ascii="Arial" w:hAnsi="Arial"/>
        </w:rPr>
        <w:t>cenia i tre</w:t>
      </w:r>
      <w:r>
        <w:rPr>
          <w:rFonts w:ascii="Arial" w:hAnsi="Arial"/>
        </w:rPr>
        <w:t>ś</w:t>
      </w:r>
      <w:r>
        <w:rPr>
          <w:rFonts w:ascii="Arial" w:hAnsi="Arial"/>
        </w:rPr>
        <w:t>ci kszta</w:t>
      </w:r>
      <w:r>
        <w:rPr>
          <w:rFonts w:ascii="Arial" w:hAnsi="Arial"/>
        </w:rPr>
        <w:t>ł</w:t>
      </w:r>
      <w:r>
        <w:rPr>
          <w:rFonts w:ascii="Arial" w:hAnsi="Arial"/>
        </w:rPr>
        <w:t>cenia do sposob</w:t>
      </w:r>
      <w:r>
        <w:rPr>
          <w:rFonts w:ascii="Arial" w:hAnsi="Arial"/>
        </w:rPr>
        <w:t>ó</w:t>
      </w:r>
      <w:r>
        <w:rPr>
          <w:rFonts w:ascii="Arial" w:hAnsi="Arial"/>
        </w:rPr>
        <w:t>w prowadzenia  zaj</w:t>
      </w:r>
      <w:r>
        <w:rPr>
          <w:rFonts w:ascii="Arial" w:hAnsi="Arial"/>
        </w:rPr>
        <w:t xml:space="preserve">ęć </w:t>
      </w:r>
      <w:r>
        <w:rPr>
          <w:rFonts w:ascii="Arial" w:hAnsi="Arial"/>
        </w:rPr>
        <w:t>i</w:t>
      </w:r>
      <w:r>
        <w:rPr>
          <w:rFonts w:ascii="Arial" w:hAnsi="Arial"/>
        </w:rPr>
        <w:t> </w:t>
      </w:r>
      <w:r>
        <w:rPr>
          <w:rFonts w:ascii="Arial" w:hAnsi="Arial"/>
        </w:rPr>
        <w:t xml:space="preserve">metod oceniania </w:t>
      </w:r>
    </w:p>
    <w:p w:rsidR="000670BA" w:rsidRDefault="000670BA">
      <w:pPr>
        <w:pStyle w:val="Akapitzlist"/>
        <w:tabs>
          <w:tab w:val="left" w:pos="993"/>
        </w:tabs>
        <w:spacing w:after="0" w:line="100" w:lineRule="atLeast"/>
        <w:ind w:left="993"/>
        <w:jc w:val="both"/>
        <w:rPr>
          <w:rFonts w:ascii="Arial" w:eastAsia="Arial" w:hAnsi="Arial" w:cs="Arial"/>
          <w:sz w:val="14"/>
          <w:szCs w:val="14"/>
        </w:rPr>
      </w:pPr>
    </w:p>
    <w:tbl>
      <w:tblPr>
        <w:tblStyle w:val="TableNormal"/>
        <w:tblW w:w="93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653"/>
        <w:gridCol w:w="1894"/>
        <w:gridCol w:w="2969"/>
        <w:gridCol w:w="1998"/>
        <w:gridCol w:w="180"/>
      </w:tblGrid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spacing w:after="0" w:line="100" w:lineRule="atLeast"/>
            </w:pPr>
            <w:r>
              <w:rPr>
                <w:rFonts w:ascii="Arial" w:hAnsi="Arial"/>
              </w:rPr>
              <w:t>Nazwa modu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u (przedmiotu):</w:t>
            </w:r>
          </w:p>
        </w:tc>
        <w:tc>
          <w:tcPr>
            <w:tcW w:w="68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BA" w:rsidRDefault="000670BA"/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BA" w:rsidRDefault="000670BA"/>
        </w:tc>
      </w:tr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57"/>
            </w:pPr>
            <w:r>
              <w:rPr>
                <w:rFonts w:ascii="Arial" w:hAnsi="Arial"/>
              </w:rPr>
              <w:t>Symbol efektu kszta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cenia dla modu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u *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spacing w:after="0" w:line="100" w:lineRule="atLeast"/>
            </w:pPr>
            <w:r>
              <w:rPr>
                <w:rFonts w:ascii="Arial" w:hAnsi="Arial"/>
              </w:rPr>
              <w:t>Symbol tre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ci kszta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cenia realizowanych w trakcie zaj</w:t>
            </w:r>
            <w:r>
              <w:rPr>
                <w:rFonts w:ascii="Arial" w:hAnsi="Arial"/>
              </w:rPr>
              <w:t>ęć</w:t>
            </w:r>
            <w:r>
              <w:rPr>
                <w:rFonts w:ascii="Arial" w:hAnsi="Arial"/>
                <w:vertAlign w:val="superscript"/>
              </w:rPr>
              <w:t>#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spacing w:after="0" w:line="100" w:lineRule="atLeast"/>
            </w:pPr>
            <w:r>
              <w:rPr>
                <w:rFonts w:ascii="Arial" w:hAnsi="Arial"/>
              </w:rPr>
              <w:t>Sposoby prowadzenia zaj</w:t>
            </w:r>
            <w:r>
              <w:rPr>
                <w:rFonts w:ascii="Arial" w:hAnsi="Arial"/>
              </w:rPr>
              <w:t xml:space="preserve">ęć </w:t>
            </w:r>
            <w:r>
              <w:rPr>
                <w:rFonts w:ascii="Arial" w:hAnsi="Arial"/>
              </w:rPr>
              <w:t>umo</w:t>
            </w:r>
            <w:r>
              <w:rPr>
                <w:rFonts w:ascii="Arial" w:hAnsi="Arial"/>
              </w:rPr>
              <w:t>ż</w:t>
            </w:r>
            <w:r>
              <w:rPr>
                <w:rFonts w:ascii="Arial" w:hAnsi="Arial"/>
              </w:rPr>
              <w:t>liwiaj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ce osi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gni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cie za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ż</w:t>
            </w:r>
            <w:r>
              <w:rPr>
                <w:rFonts w:ascii="Arial" w:hAnsi="Arial"/>
              </w:rPr>
              <w:t>onych efekt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 kszta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cenia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spacing w:after="0" w:line="100" w:lineRule="atLeast"/>
            </w:pPr>
            <w:r>
              <w:rPr>
                <w:rFonts w:ascii="Arial" w:hAnsi="Arial"/>
              </w:rPr>
              <w:t>Metody oceniania stopnia osi</w:t>
            </w:r>
            <w:r>
              <w:rPr>
                <w:rFonts w:ascii="Arial" w:hAnsi="Arial"/>
              </w:rPr>
              <w:t>ą</w:t>
            </w:r>
            <w:r>
              <w:rPr>
                <w:rFonts w:ascii="Arial" w:hAnsi="Arial"/>
              </w:rPr>
              <w:t>gni</w:t>
            </w:r>
            <w:r>
              <w:rPr>
                <w:rFonts w:ascii="Arial" w:hAnsi="Arial"/>
              </w:rPr>
              <w:t>ę</w:t>
            </w:r>
            <w:r>
              <w:rPr>
                <w:rFonts w:ascii="Arial" w:hAnsi="Arial"/>
              </w:rPr>
              <w:t>cia za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ż</w:t>
            </w:r>
            <w:r>
              <w:rPr>
                <w:rFonts w:ascii="Arial" w:hAnsi="Arial"/>
              </w:rPr>
              <w:t>onego efektu kszta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cenia</w:t>
            </w:r>
            <w:r>
              <w:rPr>
                <w:rFonts w:ascii="Arial" w:hAnsi="Arial"/>
                <w:vertAlign w:val="superscript"/>
              </w:rPr>
              <w:t>&amp;</w:t>
            </w:r>
          </w:p>
        </w:tc>
      </w:tr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before="120" w:after="28" w:line="100" w:lineRule="atLeast"/>
              <w:ind w:left="0"/>
            </w:pPr>
            <w:r>
              <w:rPr>
                <w:rFonts w:ascii="Arial" w:hAnsi="Arial"/>
              </w:rPr>
              <w:lastRenderedPageBreak/>
              <w:t>WMO_01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spacing w:after="0" w:line="100" w:lineRule="atLeast"/>
            </w:pPr>
            <w:r>
              <w:rPr>
                <w:rFonts w:ascii="Arial" w:hAnsi="Arial"/>
              </w:rPr>
              <w:t xml:space="preserve">TK_03,TK_02,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spacing w:after="0" w:line="100" w:lineRule="atLeast"/>
            </w:pPr>
            <w:r>
              <w:rPr>
                <w:rFonts w:ascii="Arial" w:hAnsi="Arial"/>
              </w:rPr>
              <w:t>Wyk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ad z prezentacjami multimedialnymi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spacing w:after="0" w:line="100" w:lineRule="atLeast"/>
            </w:pPr>
            <w:r>
              <w:rPr>
                <w:rFonts w:ascii="Arial" w:hAnsi="Arial"/>
              </w:rPr>
              <w:t>Praca pisemna</w:t>
            </w:r>
          </w:p>
        </w:tc>
      </w:tr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before="120" w:after="28" w:line="100" w:lineRule="atLeast"/>
              <w:ind w:left="0"/>
            </w:pPr>
            <w:r>
              <w:rPr>
                <w:rFonts w:ascii="Arial" w:hAnsi="Arial"/>
              </w:rPr>
              <w:t>WMO_02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spacing w:after="0" w:line="100" w:lineRule="atLeast"/>
            </w:pPr>
            <w:r>
              <w:rPr>
                <w:rFonts w:ascii="Arial" w:hAnsi="Arial"/>
              </w:rPr>
              <w:t>TK_01,TK_02, TK_03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spacing w:after="0" w:line="100" w:lineRule="atLeast"/>
            </w:pPr>
            <w:r>
              <w:rPr>
                <w:rFonts w:ascii="Arial" w:hAnsi="Arial"/>
              </w:rPr>
              <w:t>Wyk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ad z prezentacjami multimedialnymi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spacing w:after="0" w:line="100" w:lineRule="atLeast"/>
            </w:pPr>
            <w:r>
              <w:rPr>
                <w:rFonts w:ascii="Arial" w:hAnsi="Arial"/>
              </w:rPr>
              <w:t>Praca pisemna</w:t>
            </w:r>
          </w:p>
        </w:tc>
      </w:tr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before="120" w:after="28" w:line="100" w:lineRule="atLeast"/>
              <w:ind w:left="0"/>
            </w:pPr>
            <w:r>
              <w:rPr>
                <w:rFonts w:ascii="Arial" w:hAnsi="Arial"/>
              </w:rPr>
              <w:t>WMO_03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spacing w:after="0" w:line="100" w:lineRule="atLeast"/>
            </w:pPr>
            <w:r>
              <w:rPr>
                <w:rFonts w:ascii="Arial" w:hAnsi="Arial"/>
              </w:rPr>
              <w:t>TK_01,TK_02, TK_03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spacing w:after="0" w:line="100" w:lineRule="atLeast"/>
            </w:pPr>
            <w:r>
              <w:rPr>
                <w:rFonts w:ascii="Arial" w:hAnsi="Arial"/>
              </w:rPr>
              <w:t>Wyk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ad z prezentacjami multimedialnymi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spacing w:after="0" w:line="100" w:lineRule="atLeast"/>
            </w:pPr>
            <w:r>
              <w:rPr>
                <w:rFonts w:ascii="Arial" w:hAnsi="Arial"/>
              </w:rPr>
              <w:t>Praca pisemna</w:t>
            </w:r>
          </w:p>
        </w:tc>
      </w:tr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before="120" w:after="28" w:line="100" w:lineRule="atLeast"/>
              <w:ind w:left="0"/>
            </w:pPr>
            <w:r>
              <w:rPr>
                <w:rFonts w:ascii="Arial" w:hAnsi="Arial"/>
              </w:rPr>
              <w:t>WMO_04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spacing w:after="0" w:line="100" w:lineRule="atLeast"/>
            </w:pPr>
            <w:r>
              <w:rPr>
                <w:rFonts w:ascii="Arial" w:hAnsi="Arial"/>
              </w:rPr>
              <w:t xml:space="preserve">TK_01,TK_02, TK_03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spacing w:after="0" w:line="100" w:lineRule="atLeast"/>
            </w:pPr>
            <w:r>
              <w:rPr>
                <w:rFonts w:ascii="Arial" w:hAnsi="Arial"/>
              </w:rPr>
              <w:t>Wyk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ad z prezentacjami multimedialnymi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spacing w:after="0" w:line="100" w:lineRule="atLeast"/>
            </w:pPr>
            <w:r>
              <w:rPr>
                <w:rFonts w:ascii="Arial" w:hAnsi="Arial"/>
              </w:rPr>
              <w:t>Praca pisemna</w:t>
            </w:r>
          </w:p>
        </w:tc>
      </w:tr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before="120" w:after="28" w:line="100" w:lineRule="atLeast"/>
              <w:ind w:left="0"/>
            </w:pPr>
            <w:r>
              <w:rPr>
                <w:rFonts w:ascii="Arial" w:hAnsi="Arial"/>
              </w:rPr>
              <w:t>WMO_05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spacing w:after="0" w:line="100" w:lineRule="atLeast"/>
            </w:pPr>
            <w:r>
              <w:rPr>
                <w:rFonts w:ascii="Arial" w:hAnsi="Arial"/>
              </w:rPr>
              <w:t>TK_01,TK_02, TK_03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spacing w:after="0" w:line="100" w:lineRule="atLeast"/>
            </w:pPr>
            <w:r>
              <w:rPr>
                <w:rFonts w:ascii="Arial" w:hAnsi="Arial"/>
              </w:rPr>
              <w:t>Wyk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 xml:space="preserve">ad z </w:t>
            </w:r>
            <w:r>
              <w:rPr>
                <w:rFonts w:ascii="Arial" w:hAnsi="Arial"/>
              </w:rPr>
              <w:t>prezentacjami multimedialnymi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spacing w:after="0" w:line="100" w:lineRule="atLeast"/>
            </w:pPr>
            <w:r>
              <w:rPr>
                <w:rFonts w:ascii="Arial" w:hAnsi="Arial"/>
              </w:rPr>
              <w:t>Praca pisemna</w:t>
            </w:r>
          </w:p>
        </w:tc>
      </w:tr>
    </w:tbl>
    <w:p w:rsidR="000670BA" w:rsidRDefault="000670BA">
      <w:pPr>
        <w:pStyle w:val="Akapitzlist"/>
        <w:widowControl w:val="0"/>
        <w:tabs>
          <w:tab w:val="left" w:pos="993"/>
        </w:tabs>
        <w:spacing w:after="0" w:line="240" w:lineRule="auto"/>
        <w:ind w:left="108" w:hanging="108"/>
        <w:rPr>
          <w:rFonts w:ascii="Arial" w:eastAsia="Arial" w:hAnsi="Arial" w:cs="Arial"/>
          <w:sz w:val="14"/>
          <w:szCs w:val="14"/>
        </w:rPr>
      </w:pPr>
    </w:p>
    <w:p w:rsidR="000670BA" w:rsidRDefault="000670BA">
      <w:pPr>
        <w:pStyle w:val="Akapitzlist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Arial" w:eastAsia="Arial" w:hAnsi="Arial" w:cs="Arial"/>
          <w:sz w:val="14"/>
          <w:szCs w:val="14"/>
        </w:rPr>
      </w:pPr>
    </w:p>
    <w:p w:rsidR="000670BA" w:rsidRDefault="000670BA">
      <w:pPr>
        <w:spacing w:after="0" w:line="100" w:lineRule="atLeast"/>
        <w:ind w:left="709"/>
      </w:pPr>
    </w:p>
    <w:p w:rsidR="000670BA" w:rsidRDefault="0008547C">
      <w:pPr>
        <w:spacing w:after="0" w:line="100" w:lineRule="atLeast"/>
        <w:ind w:left="709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* np. KHT_01 </w:t>
      </w:r>
      <w:r>
        <w:rPr>
          <w:rFonts w:ascii="Arial" w:hAnsi="Arial"/>
          <w:i/>
          <w:iCs/>
          <w:sz w:val="18"/>
          <w:szCs w:val="18"/>
        </w:rPr>
        <w:t xml:space="preserve">– </w:t>
      </w:r>
      <w:r>
        <w:rPr>
          <w:rFonts w:ascii="Arial" w:hAnsi="Arial"/>
          <w:i/>
          <w:iCs/>
          <w:sz w:val="18"/>
          <w:szCs w:val="18"/>
        </w:rPr>
        <w:t>kod modu</w:t>
      </w:r>
      <w:r>
        <w:rPr>
          <w:rFonts w:ascii="Arial" w:hAnsi="Arial"/>
          <w:i/>
          <w:iCs/>
          <w:sz w:val="18"/>
          <w:szCs w:val="18"/>
        </w:rPr>
        <w:t>ł</w:t>
      </w:r>
      <w:r>
        <w:rPr>
          <w:rFonts w:ascii="Arial" w:hAnsi="Arial"/>
          <w:i/>
          <w:iCs/>
          <w:sz w:val="18"/>
          <w:szCs w:val="18"/>
        </w:rPr>
        <w:t>u kszta</w:t>
      </w:r>
      <w:r>
        <w:rPr>
          <w:rFonts w:ascii="Arial" w:hAnsi="Arial"/>
          <w:i/>
          <w:iCs/>
          <w:sz w:val="18"/>
          <w:szCs w:val="18"/>
        </w:rPr>
        <w:t>ł</w:t>
      </w:r>
      <w:r>
        <w:rPr>
          <w:rFonts w:ascii="Arial" w:hAnsi="Arial"/>
          <w:i/>
          <w:iCs/>
          <w:sz w:val="18"/>
          <w:szCs w:val="18"/>
        </w:rPr>
        <w:t>cenia wg tabeli w pkt. II 3 i w pkt. II 4</w:t>
      </w:r>
    </w:p>
    <w:p w:rsidR="000670BA" w:rsidRDefault="0008547C">
      <w:pPr>
        <w:spacing w:after="0" w:line="100" w:lineRule="atLeast"/>
        <w:ind w:left="709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  <w:vertAlign w:val="superscript"/>
        </w:rPr>
        <w:t>#</w:t>
      </w:r>
      <w:r>
        <w:rPr>
          <w:rFonts w:ascii="Arial" w:hAnsi="Arial"/>
          <w:i/>
          <w:iCs/>
          <w:sz w:val="18"/>
          <w:szCs w:val="18"/>
        </w:rPr>
        <w:t xml:space="preserve"> np. TK_01 </w:t>
      </w:r>
      <w:r>
        <w:rPr>
          <w:rFonts w:ascii="Arial" w:hAnsi="Arial"/>
          <w:i/>
          <w:iCs/>
          <w:sz w:val="18"/>
          <w:szCs w:val="18"/>
        </w:rPr>
        <w:t xml:space="preserve">– </w:t>
      </w:r>
      <w:r>
        <w:rPr>
          <w:rFonts w:ascii="Arial" w:hAnsi="Arial"/>
          <w:i/>
          <w:iCs/>
          <w:sz w:val="18"/>
          <w:szCs w:val="18"/>
        </w:rPr>
        <w:t>symbol tre</w:t>
      </w:r>
      <w:r>
        <w:rPr>
          <w:rFonts w:ascii="Arial" w:hAnsi="Arial"/>
          <w:i/>
          <w:iCs/>
          <w:sz w:val="18"/>
          <w:szCs w:val="18"/>
        </w:rPr>
        <w:t>ś</w:t>
      </w:r>
      <w:r>
        <w:rPr>
          <w:rFonts w:ascii="Arial" w:hAnsi="Arial"/>
          <w:i/>
          <w:iCs/>
          <w:sz w:val="18"/>
          <w:szCs w:val="18"/>
        </w:rPr>
        <w:t>ci kszta</w:t>
      </w:r>
      <w:r>
        <w:rPr>
          <w:rFonts w:ascii="Arial" w:hAnsi="Arial"/>
          <w:i/>
          <w:iCs/>
          <w:sz w:val="18"/>
          <w:szCs w:val="18"/>
        </w:rPr>
        <w:t>ł</w:t>
      </w:r>
      <w:r>
        <w:rPr>
          <w:rFonts w:ascii="Arial" w:hAnsi="Arial"/>
          <w:i/>
          <w:iCs/>
          <w:sz w:val="18"/>
          <w:szCs w:val="18"/>
        </w:rPr>
        <w:t>cenia wg tabeli w pkt. II 4</w:t>
      </w:r>
    </w:p>
    <w:p w:rsidR="000670BA" w:rsidRDefault="0008547C">
      <w:pPr>
        <w:spacing w:after="28" w:line="100" w:lineRule="atLeast"/>
        <w:ind w:left="709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  <w:vertAlign w:val="superscript"/>
        </w:rPr>
        <w:t>&amp;</w:t>
      </w:r>
      <w:r>
        <w:rPr>
          <w:rFonts w:ascii="Arial" w:hAnsi="Arial"/>
          <w:i/>
          <w:iCs/>
          <w:sz w:val="18"/>
          <w:szCs w:val="18"/>
        </w:rPr>
        <w:t xml:space="preserve"> Prosz</w:t>
      </w:r>
      <w:r>
        <w:rPr>
          <w:rFonts w:ascii="Arial" w:hAnsi="Arial"/>
          <w:i/>
          <w:iCs/>
          <w:sz w:val="18"/>
          <w:szCs w:val="18"/>
        </w:rPr>
        <w:t xml:space="preserve">ę </w:t>
      </w:r>
      <w:r>
        <w:rPr>
          <w:rFonts w:ascii="Arial" w:hAnsi="Arial"/>
          <w:i/>
          <w:iCs/>
          <w:sz w:val="18"/>
          <w:szCs w:val="18"/>
        </w:rPr>
        <w:t>uwzgl</w:t>
      </w:r>
      <w:r>
        <w:rPr>
          <w:rFonts w:ascii="Arial" w:hAnsi="Arial"/>
          <w:i/>
          <w:iCs/>
          <w:sz w:val="18"/>
          <w:szCs w:val="18"/>
        </w:rPr>
        <w:t>ę</w:t>
      </w:r>
      <w:r>
        <w:rPr>
          <w:rFonts w:ascii="Arial" w:hAnsi="Arial"/>
          <w:i/>
          <w:iCs/>
          <w:sz w:val="18"/>
          <w:szCs w:val="18"/>
        </w:rPr>
        <w:t>dni</w:t>
      </w:r>
      <w:r>
        <w:rPr>
          <w:rFonts w:ascii="Arial" w:hAnsi="Arial"/>
          <w:i/>
          <w:iCs/>
          <w:sz w:val="18"/>
          <w:szCs w:val="18"/>
        </w:rPr>
        <w:t xml:space="preserve">ć </w:t>
      </w:r>
      <w:r>
        <w:rPr>
          <w:rFonts w:ascii="Arial" w:hAnsi="Arial"/>
          <w:i/>
          <w:iCs/>
          <w:sz w:val="18"/>
          <w:szCs w:val="18"/>
        </w:rPr>
        <w:t>zar</w:t>
      </w:r>
      <w:r>
        <w:rPr>
          <w:rFonts w:ascii="Arial" w:hAnsi="Arial"/>
          <w:i/>
          <w:iCs/>
          <w:sz w:val="18"/>
          <w:szCs w:val="18"/>
        </w:rPr>
        <w:t>ó</w:t>
      </w:r>
      <w:r>
        <w:rPr>
          <w:rFonts w:ascii="Arial" w:hAnsi="Arial"/>
          <w:i/>
          <w:iCs/>
          <w:sz w:val="18"/>
          <w:szCs w:val="18"/>
        </w:rPr>
        <w:t>wno oceny formuj</w:t>
      </w:r>
      <w:r>
        <w:rPr>
          <w:rFonts w:ascii="Arial" w:hAnsi="Arial"/>
          <w:i/>
          <w:iCs/>
          <w:sz w:val="18"/>
          <w:szCs w:val="18"/>
        </w:rPr>
        <w:t>ą</w:t>
      </w:r>
      <w:r>
        <w:rPr>
          <w:rFonts w:ascii="Arial" w:hAnsi="Arial"/>
          <w:i/>
          <w:iCs/>
          <w:sz w:val="18"/>
          <w:szCs w:val="18"/>
        </w:rPr>
        <w:t>ce(F) jak i podsumowuj</w:t>
      </w:r>
      <w:r>
        <w:rPr>
          <w:rFonts w:ascii="Arial" w:hAnsi="Arial"/>
          <w:i/>
          <w:iCs/>
          <w:sz w:val="18"/>
          <w:szCs w:val="18"/>
        </w:rPr>
        <w:t>ą</w:t>
      </w:r>
      <w:r>
        <w:rPr>
          <w:rFonts w:ascii="Arial" w:hAnsi="Arial"/>
          <w:i/>
          <w:iCs/>
          <w:sz w:val="18"/>
          <w:szCs w:val="18"/>
        </w:rPr>
        <w:t>ce(P)</w:t>
      </w:r>
    </w:p>
    <w:p w:rsidR="000670BA" w:rsidRDefault="0008547C">
      <w:pPr>
        <w:spacing w:before="120" w:after="28" w:line="100" w:lineRule="atLeast"/>
        <w:jc w:val="both"/>
        <w:rPr>
          <w:rFonts w:ascii="Arial" w:eastAsia="Arial" w:hAnsi="Arial" w:cs="Arial"/>
        </w:rPr>
      </w:pPr>
      <w:r>
        <w:rPr>
          <w:rFonts w:ascii="Arial" w:hAnsi="Arial"/>
        </w:rPr>
        <w:t>Zaleca si</w:t>
      </w:r>
      <w:r>
        <w:rPr>
          <w:rFonts w:ascii="Arial" w:hAnsi="Arial"/>
        </w:rPr>
        <w:t xml:space="preserve">ę </w:t>
      </w:r>
      <w:r>
        <w:rPr>
          <w:rFonts w:ascii="Arial" w:hAnsi="Arial"/>
        </w:rPr>
        <w:t>podanie przyk</w:t>
      </w:r>
      <w:r>
        <w:rPr>
          <w:rFonts w:ascii="Arial" w:hAnsi="Arial"/>
        </w:rPr>
        <w:t>ł</w:t>
      </w:r>
      <w:r>
        <w:rPr>
          <w:rFonts w:ascii="Arial" w:hAnsi="Arial"/>
        </w:rPr>
        <w:t>adowych zada</w:t>
      </w:r>
      <w:r>
        <w:rPr>
          <w:rFonts w:ascii="Arial" w:hAnsi="Arial"/>
        </w:rPr>
        <w:t xml:space="preserve">ń </w:t>
      </w:r>
      <w:r>
        <w:rPr>
          <w:rFonts w:ascii="Arial" w:hAnsi="Arial"/>
        </w:rPr>
        <w:t>(pyta</w:t>
      </w:r>
      <w:r>
        <w:rPr>
          <w:rFonts w:ascii="Arial" w:hAnsi="Arial"/>
        </w:rPr>
        <w:t>ń</w:t>
      </w:r>
      <w:r>
        <w:rPr>
          <w:rFonts w:ascii="Arial" w:hAnsi="Arial"/>
        </w:rPr>
        <w:t>) s</w:t>
      </w:r>
      <w:r>
        <w:rPr>
          <w:rFonts w:ascii="Arial" w:hAnsi="Arial"/>
        </w:rPr>
        <w:t>ł</w:t>
      </w:r>
      <w:r>
        <w:rPr>
          <w:rFonts w:ascii="Arial" w:hAnsi="Arial"/>
        </w:rPr>
        <w:t>u</w:t>
      </w:r>
      <w:r>
        <w:rPr>
          <w:rFonts w:ascii="Arial" w:hAnsi="Arial"/>
        </w:rPr>
        <w:t>żą</w:t>
      </w:r>
      <w:r>
        <w:rPr>
          <w:rFonts w:ascii="Arial" w:hAnsi="Arial"/>
        </w:rPr>
        <w:t>cych ocenie osi</w:t>
      </w:r>
      <w:r>
        <w:rPr>
          <w:rFonts w:ascii="Arial" w:hAnsi="Arial"/>
        </w:rPr>
        <w:t>ą</w:t>
      </w:r>
      <w:r>
        <w:rPr>
          <w:rFonts w:ascii="Arial" w:hAnsi="Arial"/>
        </w:rPr>
        <w:t>gni</w:t>
      </w:r>
      <w:r>
        <w:rPr>
          <w:rFonts w:ascii="Arial" w:hAnsi="Arial"/>
        </w:rPr>
        <w:t>ę</w:t>
      </w:r>
      <w:r>
        <w:rPr>
          <w:rFonts w:ascii="Arial" w:hAnsi="Arial"/>
        </w:rPr>
        <w:t>cia opisanych efekt</w:t>
      </w:r>
      <w:r>
        <w:rPr>
          <w:rFonts w:ascii="Arial" w:hAnsi="Arial"/>
        </w:rPr>
        <w:t>ó</w:t>
      </w:r>
      <w:r>
        <w:rPr>
          <w:rFonts w:ascii="Arial" w:hAnsi="Arial"/>
        </w:rPr>
        <w:t>w kszta</w:t>
      </w:r>
      <w:r>
        <w:rPr>
          <w:rFonts w:ascii="Arial" w:hAnsi="Arial"/>
        </w:rPr>
        <w:t>ł</w:t>
      </w:r>
      <w:r>
        <w:rPr>
          <w:rFonts w:ascii="Arial" w:hAnsi="Arial"/>
        </w:rPr>
        <w:t>cenia.</w:t>
      </w:r>
    </w:p>
    <w:p w:rsidR="000670BA" w:rsidRDefault="0008547C">
      <w:pPr>
        <w:pStyle w:val="Akapitzlist"/>
        <w:numPr>
          <w:ilvl w:val="0"/>
          <w:numId w:val="13"/>
        </w:numPr>
        <w:spacing w:before="120" w:after="28" w:line="100" w:lineRule="atLeast"/>
        <w:rPr>
          <w:rFonts w:ascii="Arial" w:hAnsi="Arial"/>
        </w:rPr>
      </w:pPr>
      <w:r>
        <w:rPr>
          <w:rFonts w:ascii="Arial" w:hAnsi="Arial"/>
        </w:rPr>
        <w:t>Obci</w:t>
      </w:r>
      <w:r>
        <w:rPr>
          <w:rFonts w:ascii="Arial" w:hAnsi="Arial"/>
        </w:rPr>
        <w:t>ąż</w:t>
      </w:r>
      <w:r>
        <w:rPr>
          <w:rFonts w:ascii="Arial" w:hAnsi="Arial"/>
        </w:rPr>
        <w:t>enie prac</w:t>
      </w:r>
      <w:r>
        <w:rPr>
          <w:rFonts w:ascii="Arial" w:hAnsi="Arial"/>
        </w:rPr>
        <w:t xml:space="preserve">ą </w:t>
      </w:r>
      <w:r>
        <w:rPr>
          <w:rFonts w:ascii="Arial" w:hAnsi="Arial"/>
        </w:rPr>
        <w:t xml:space="preserve">studenta (punkty ECTS) </w:t>
      </w:r>
    </w:p>
    <w:p w:rsidR="000670BA" w:rsidRDefault="000670BA">
      <w:pPr>
        <w:pStyle w:val="Akapitzlist"/>
        <w:spacing w:before="120" w:after="28" w:line="100" w:lineRule="atLeast"/>
        <w:ind w:left="993"/>
        <w:rPr>
          <w:rFonts w:ascii="Arial" w:eastAsia="Arial" w:hAnsi="Arial" w:cs="Arial"/>
          <w:sz w:val="16"/>
          <w:szCs w:val="16"/>
        </w:rPr>
      </w:pPr>
    </w:p>
    <w:tbl>
      <w:tblPr>
        <w:tblStyle w:val="TableNormal"/>
        <w:tblW w:w="938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360"/>
        <w:gridCol w:w="4168"/>
        <w:gridCol w:w="180"/>
      </w:tblGrid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0"/>
            </w:pPr>
            <w:r>
              <w:rPr>
                <w:rFonts w:ascii="Arial" w:hAnsi="Arial"/>
              </w:rPr>
              <w:t>Nazwa modu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u (przedmiotu):</w:t>
            </w:r>
          </w:p>
        </w:tc>
        <w:tc>
          <w:tcPr>
            <w:tcW w:w="4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BA" w:rsidRDefault="000670BA"/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BA" w:rsidRDefault="000670BA"/>
        </w:tc>
      </w:tr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0"/>
              <w:jc w:val="center"/>
            </w:pPr>
            <w:r>
              <w:rPr>
                <w:rFonts w:ascii="Arial" w:hAnsi="Arial"/>
              </w:rPr>
              <w:t>Forma aktywno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ci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0"/>
              <w:jc w:val="center"/>
            </w:pP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rednia liczba godzin na zrealizowanie aktywno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ci *</w:t>
            </w:r>
          </w:p>
        </w:tc>
      </w:tr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0"/>
            </w:pPr>
            <w:r>
              <w:rPr>
                <w:rFonts w:ascii="Arial" w:hAnsi="Arial"/>
              </w:rPr>
              <w:t>Godziny</w:t>
            </w:r>
            <w:r>
              <w:rPr>
                <w:rFonts w:ascii="Arial" w:hAnsi="Arial"/>
              </w:rPr>
              <w:t xml:space="preserve"> zaj</w:t>
            </w:r>
            <w:r>
              <w:rPr>
                <w:rFonts w:ascii="Arial" w:hAnsi="Arial"/>
              </w:rPr>
              <w:t xml:space="preserve">ęć </w:t>
            </w:r>
            <w:r>
              <w:rPr>
                <w:rFonts w:ascii="Arial" w:hAnsi="Arial"/>
              </w:rPr>
              <w:t>(wg planu studi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w) z nauczycielem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0"/>
            </w:pPr>
            <w:r>
              <w:rPr>
                <w:rFonts w:ascii="Arial" w:hAnsi="Arial"/>
              </w:rPr>
              <w:t>30</w:t>
            </w:r>
          </w:p>
        </w:tc>
      </w:tr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0"/>
            </w:pPr>
            <w:r>
              <w:rPr>
                <w:rFonts w:ascii="Arial" w:hAnsi="Arial"/>
              </w:rPr>
              <w:t>Praca w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asna studenta - czytanie wskazanej literatury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0"/>
            </w:pPr>
            <w:r>
              <w:rPr>
                <w:rFonts w:ascii="Arial" w:hAnsi="Arial"/>
              </w:rPr>
              <w:t>60</w:t>
            </w:r>
          </w:p>
        </w:tc>
      </w:tr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0"/>
            </w:pPr>
            <w:r>
              <w:rPr>
                <w:rFonts w:ascii="Arial" w:hAnsi="Arial"/>
              </w:rPr>
              <w:t>Praca w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 xml:space="preserve">asna studenta </w:t>
            </w:r>
            <w:r>
              <w:rPr>
                <w:rFonts w:ascii="Arial" w:hAnsi="Arial"/>
              </w:rPr>
              <w:t xml:space="preserve">– </w:t>
            </w:r>
            <w:r>
              <w:rPr>
                <w:rFonts w:ascii="Arial" w:hAnsi="Arial"/>
              </w:rPr>
              <w:t>przygotowanie si</w:t>
            </w:r>
            <w:r>
              <w:rPr>
                <w:rFonts w:ascii="Arial" w:hAnsi="Arial"/>
              </w:rPr>
              <w:t xml:space="preserve">ę </w:t>
            </w:r>
            <w:r>
              <w:rPr>
                <w:rFonts w:ascii="Arial" w:hAnsi="Arial"/>
              </w:rPr>
              <w:t>do zaj</w:t>
            </w:r>
            <w:r>
              <w:rPr>
                <w:rFonts w:ascii="Arial" w:hAnsi="Arial"/>
              </w:rPr>
              <w:t>ęć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0"/>
            </w:pPr>
            <w:r>
              <w:rPr>
                <w:rFonts w:ascii="Arial" w:hAnsi="Arial"/>
              </w:rPr>
              <w:t>30</w:t>
            </w:r>
          </w:p>
        </w:tc>
      </w:tr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670BA"/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670BA"/>
        </w:tc>
      </w:tr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0"/>
            </w:pPr>
            <w:r>
              <w:rPr>
                <w:rFonts w:ascii="Arial" w:hAnsi="Arial"/>
              </w:rPr>
              <w:t>SUMA GODZIN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0"/>
            </w:pPr>
            <w:r>
              <w:rPr>
                <w:rFonts w:ascii="Arial" w:hAnsi="Arial"/>
              </w:rPr>
              <w:t>120</w:t>
            </w:r>
          </w:p>
        </w:tc>
      </w:tr>
      <w:tr w:rsidR="00067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0"/>
            </w:pPr>
            <w:r>
              <w:rPr>
                <w:rFonts w:ascii="Arial" w:hAnsi="Arial"/>
              </w:rPr>
              <w:t>SUMARYCZNA LICZBA PUNKT</w:t>
            </w:r>
            <w:r>
              <w:rPr>
                <w:rFonts w:ascii="Arial" w:hAnsi="Arial"/>
              </w:rPr>
              <w:t>Ó</w:t>
            </w:r>
            <w:r>
              <w:rPr>
                <w:rFonts w:ascii="Arial" w:hAnsi="Arial"/>
              </w:rPr>
              <w:t>W ECTS DLA MODU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U (PRZEDMIOTU)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0BA" w:rsidRDefault="0008547C">
            <w:pPr>
              <w:pStyle w:val="Akapitzlist"/>
              <w:spacing w:after="0" w:line="100" w:lineRule="atLeast"/>
              <w:ind w:left="0"/>
            </w:pPr>
            <w:r>
              <w:rPr>
                <w:rFonts w:ascii="Arial" w:hAnsi="Arial"/>
              </w:rPr>
              <w:t>4</w:t>
            </w:r>
          </w:p>
        </w:tc>
      </w:tr>
    </w:tbl>
    <w:p w:rsidR="000670BA" w:rsidRDefault="000670BA">
      <w:pPr>
        <w:pStyle w:val="Akapitzlist"/>
        <w:widowControl w:val="0"/>
        <w:spacing w:before="120" w:after="28" w:line="240" w:lineRule="auto"/>
        <w:ind w:left="108" w:hanging="108"/>
        <w:rPr>
          <w:rFonts w:ascii="Arial" w:eastAsia="Arial" w:hAnsi="Arial" w:cs="Arial"/>
          <w:sz w:val="16"/>
          <w:szCs w:val="16"/>
        </w:rPr>
      </w:pPr>
    </w:p>
    <w:p w:rsidR="000670BA" w:rsidRDefault="000670BA">
      <w:pPr>
        <w:pStyle w:val="Akapitzlist"/>
        <w:widowControl w:val="0"/>
        <w:spacing w:before="120" w:after="28" w:line="240" w:lineRule="auto"/>
        <w:ind w:left="0"/>
        <w:rPr>
          <w:rFonts w:ascii="Arial" w:eastAsia="Arial" w:hAnsi="Arial" w:cs="Arial"/>
          <w:sz w:val="16"/>
          <w:szCs w:val="16"/>
        </w:rPr>
      </w:pPr>
    </w:p>
    <w:p w:rsidR="000670BA" w:rsidRDefault="000670BA">
      <w:pPr>
        <w:spacing w:after="0"/>
        <w:ind w:left="709"/>
      </w:pPr>
    </w:p>
    <w:p w:rsidR="000670BA" w:rsidRDefault="0008547C">
      <w:pPr>
        <w:spacing w:after="0"/>
        <w:ind w:left="709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* Godziny lekcyjne, czyli 1 godz. oznacza 45 min.</w:t>
      </w:r>
    </w:p>
    <w:p w:rsidR="000670BA" w:rsidRDefault="0008547C">
      <w:pPr>
        <w:ind w:left="709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  <w:vertAlign w:val="superscript"/>
        </w:rPr>
        <w:t>#</w:t>
      </w:r>
      <w:r>
        <w:rPr>
          <w:rFonts w:ascii="Arial" w:hAnsi="Arial"/>
          <w:i/>
          <w:iCs/>
          <w:sz w:val="18"/>
          <w:szCs w:val="18"/>
        </w:rPr>
        <w:t xml:space="preserve"> Praca w</w:t>
      </w:r>
      <w:r>
        <w:rPr>
          <w:rFonts w:ascii="Arial" w:hAnsi="Arial"/>
          <w:i/>
          <w:iCs/>
          <w:sz w:val="18"/>
          <w:szCs w:val="18"/>
        </w:rPr>
        <w:t>ł</w:t>
      </w:r>
      <w:r>
        <w:rPr>
          <w:rFonts w:ascii="Arial" w:hAnsi="Arial"/>
          <w:i/>
          <w:iCs/>
          <w:sz w:val="18"/>
          <w:szCs w:val="18"/>
        </w:rPr>
        <w:t xml:space="preserve">asna studenta </w:t>
      </w:r>
      <w:r>
        <w:rPr>
          <w:rFonts w:ascii="Arial" w:hAnsi="Arial"/>
          <w:i/>
          <w:iCs/>
          <w:sz w:val="18"/>
          <w:szCs w:val="18"/>
        </w:rPr>
        <w:t xml:space="preserve">– </w:t>
      </w:r>
      <w:r>
        <w:rPr>
          <w:rFonts w:ascii="Arial" w:hAnsi="Arial"/>
          <w:i/>
          <w:iCs/>
          <w:sz w:val="18"/>
          <w:szCs w:val="18"/>
        </w:rPr>
        <w:t>przyk</w:t>
      </w:r>
      <w:r>
        <w:rPr>
          <w:rFonts w:ascii="Arial" w:hAnsi="Arial"/>
          <w:i/>
          <w:iCs/>
          <w:sz w:val="18"/>
          <w:szCs w:val="18"/>
        </w:rPr>
        <w:t>ł</w:t>
      </w:r>
      <w:r>
        <w:rPr>
          <w:rFonts w:ascii="Arial" w:hAnsi="Arial"/>
          <w:i/>
          <w:iCs/>
          <w:sz w:val="18"/>
          <w:szCs w:val="18"/>
        </w:rPr>
        <w:t>adowe formy aktywno</w:t>
      </w:r>
      <w:r>
        <w:rPr>
          <w:rFonts w:ascii="Arial" w:hAnsi="Arial"/>
          <w:i/>
          <w:iCs/>
          <w:sz w:val="18"/>
          <w:szCs w:val="18"/>
        </w:rPr>
        <w:t>ś</w:t>
      </w:r>
      <w:r>
        <w:rPr>
          <w:rFonts w:ascii="Arial" w:hAnsi="Arial"/>
          <w:i/>
          <w:iCs/>
          <w:sz w:val="18"/>
          <w:szCs w:val="18"/>
        </w:rPr>
        <w:t>ci: (1) przygotowanie do zaj</w:t>
      </w:r>
      <w:r>
        <w:rPr>
          <w:rFonts w:ascii="Arial" w:hAnsi="Arial"/>
          <w:i/>
          <w:iCs/>
          <w:sz w:val="18"/>
          <w:szCs w:val="18"/>
        </w:rPr>
        <w:t>ęć</w:t>
      </w:r>
      <w:r>
        <w:rPr>
          <w:rFonts w:ascii="Arial" w:hAnsi="Arial"/>
          <w:i/>
          <w:iCs/>
          <w:sz w:val="18"/>
          <w:szCs w:val="18"/>
        </w:rPr>
        <w:t>, (2) opracowanie wynik</w:t>
      </w:r>
      <w:r>
        <w:rPr>
          <w:rFonts w:ascii="Arial" w:hAnsi="Arial"/>
          <w:i/>
          <w:iCs/>
          <w:sz w:val="18"/>
          <w:szCs w:val="18"/>
        </w:rPr>
        <w:t>ó</w:t>
      </w:r>
      <w:r>
        <w:rPr>
          <w:rFonts w:ascii="Arial" w:hAnsi="Arial"/>
          <w:i/>
          <w:iCs/>
          <w:sz w:val="18"/>
          <w:szCs w:val="18"/>
        </w:rPr>
        <w:t>w, (3) czytanie wskazanej literatury, (4) napisanie raportu z zaj</w:t>
      </w:r>
      <w:r>
        <w:rPr>
          <w:rFonts w:ascii="Arial" w:hAnsi="Arial"/>
          <w:i/>
          <w:iCs/>
          <w:sz w:val="18"/>
          <w:szCs w:val="18"/>
        </w:rPr>
        <w:t>ęć</w:t>
      </w:r>
      <w:r>
        <w:rPr>
          <w:rFonts w:ascii="Arial" w:hAnsi="Arial"/>
          <w:i/>
          <w:iCs/>
          <w:sz w:val="18"/>
          <w:szCs w:val="18"/>
        </w:rPr>
        <w:t>, (5) przygotowanie do egzaminu,</w:t>
      </w:r>
      <w:r>
        <w:rPr>
          <w:rFonts w:ascii="Arial" w:hAnsi="Arial"/>
          <w:i/>
          <w:iCs/>
          <w:sz w:val="18"/>
          <w:szCs w:val="18"/>
        </w:rPr>
        <w:t>…</w:t>
      </w:r>
    </w:p>
    <w:p w:rsidR="000670BA" w:rsidRDefault="000670BA">
      <w:pPr>
        <w:pStyle w:val="Akapitzlist"/>
        <w:spacing w:before="120" w:after="28" w:line="100" w:lineRule="atLeast"/>
        <w:ind w:left="0"/>
        <w:rPr>
          <w:rFonts w:ascii="Arial" w:eastAsia="Arial" w:hAnsi="Arial" w:cs="Arial"/>
          <w:i/>
          <w:iCs/>
          <w:sz w:val="18"/>
          <w:szCs w:val="18"/>
        </w:rPr>
      </w:pPr>
    </w:p>
    <w:p w:rsidR="000670BA" w:rsidRDefault="0008547C">
      <w:pPr>
        <w:pStyle w:val="Akapitzlist"/>
        <w:numPr>
          <w:ilvl w:val="0"/>
          <w:numId w:val="14"/>
        </w:numPr>
        <w:spacing w:before="120" w:after="28" w:line="100" w:lineRule="atLeast"/>
        <w:rPr>
          <w:rFonts w:ascii="Arial" w:hAnsi="Arial"/>
        </w:rPr>
      </w:pPr>
      <w:r>
        <w:rPr>
          <w:rFonts w:ascii="Arial" w:hAnsi="Arial"/>
        </w:rPr>
        <w:t>Sumaryczne wska</w:t>
      </w:r>
      <w:r>
        <w:rPr>
          <w:rFonts w:ascii="Arial" w:hAnsi="Arial"/>
        </w:rPr>
        <w:t>ź</w:t>
      </w:r>
      <w:r>
        <w:rPr>
          <w:rFonts w:ascii="Arial" w:hAnsi="Arial"/>
        </w:rPr>
        <w:t>niki ilo</w:t>
      </w:r>
      <w:r>
        <w:rPr>
          <w:rFonts w:ascii="Arial" w:hAnsi="Arial"/>
        </w:rPr>
        <w:t>ś</w:t>
      </w:r>
      <w:r>
        <w:rPr>
          <w:rFonts w:ascii="Arial" w:hAnsi="Arial"/>
        </w:rPr>
        <w:t>ciowe</w:t>
      </w:r>
    </w:p>
    <w:p w:rsidR="000670BA" w:rsidRDefault="0008547C">
      <w:pPr>
        <w:pStyle w:val="Akapitzlist"/>
        <w:numPr>
          <w:ilvl w:val="0"/>
          <w:numId w:val="16"/>
        </w:numPr>
        <w:spacing w:before="120" w:after="28" w:line="100" w:lineRule="atLeast"/>
        <w:rPr>
          <w:rFonts w:ascii="Arial" w:hAnsi="Arial"/>
        </w:rPr>
      </w:pPr>
      <w:r>
        <w:rPr>
          <w:rFonts w:ascii="Arial" w:hAnsi="Arial"/>
        </w:rPr>
        <w:t>Liczba punkt</w:t>
      </w:r>
      <w:r>
        <w:rPr>
          <w:rFonts w:ascii="Arial" w:hAnsi="Arial"/>
        </w:rPr>
        <w:t>ó</w:t>
      </w:r>
      <w:r>
        <w:rPr>
          <w:rFonts w:ascii="Arial" w:hAnsi="Arial"/>
        </w:rPr>
        <w:t>w ECTS, kt</w:t>
      </w:r>
      <w:r>
        <w:rPr>
          <w:rFonts w:ascii="Arial" w:hAnsi="Arial"/>
        </w:rPr>
        <w:t>ó</w:t>
      </w:r>
      <w:r>
        <w:rPr>
          <w:rFonts w:ascii="Arial" w:hAnsi="Arial"/>
        </w:rPr>
        <w:t>r</w:t>
      </w:r>
      <w:r>
        <w:rPr>
          <w:rFonts w:ascii="Arial" w:hAnsi="Arial"/>
        </w:rPr>
        <w:t xml:space="preserve">ą </w:t>
      </w:r>
      <w:r>
        <w:rPr>
          <w:rFonts w:ascii="Arial" w:hAnsi="Arial"/>
        </w:rPr>
        <w:t>student uzyskuje na zaj</w:t>
      </w:r>
      <w:r>
        <w:rPr>
          <w:rFonts w:ascii="Arial" w:hAnsi="Arial"/>
        </w:rPr>
        <w:t>ę</w:t>
      </w:r>
      <w:r>
        <w:rPr>
          <w:rFonts w:ascii="Arial" w:hAnsi="Arial"/>
        </w:rPr>
        <w:t>ciach wymagaj</w:t>
      </w:r>
      <w:r>
        <w:rPr>
          <w:rFonts w:ascii="Arial" w:hAnsi="Arial"/>
        </w:rPr>
        <w:t>ą</w:t>
      </w:r>
      <w:r>
        <w:rPr>
          <w:rFonts w:ascii="Arial" w:hAnsi="Arial"/>
        </w:rPr>
        <w:t>cych bezpo</w:t>
      </w:r>
      <w:r>
        <w:rPr>
          <w:rFonts w:ascii="Arial" w:hAnsi="Arial"/>
        </w:rPr>
        <w:t>ś</w:t>
      </w:r>
      <w:r>
        <w:rPr>
          <w:rFonts w:ascii="Arial" w:hAnsi="Arial"/>
        </w:rPr>
        <w:t>redniego udzia</w:t>
      </w:r>
      <w:r>
        <w:rPr>
          <w:rFonts w:ascii="Arial" w:hAnsi="Arial"/>
        </w:rPr>
        <w:t>ł</w:t>
      </w:r>
      <w:r>
        <w:rPr>
          <w:rFonts w:ascii="Arial" w:hAnsi="Arial"/>
        </w:rPr>
        <w:t>u nauczycieli akademickich</w:t>
      </w:r>
    </w:p>
    <w:p w:rsidR="000670BA" w:rsidRDefault="0008547C">
      <w:pPr>
        <w:pStyle w:val="Akapitzlist"/>
        <w:numPr>
          <w:ilvl w:val="0"/>
          <w:numId w:val="16"/>
        </w:numPr>
        <w:spacing w:before="120" w:after="28" w:line="100" w:lineRule="atLeast"/>
        <w:rPr>
          <w:rFonts w:ascii="Arial" w:hAnsi="Arial"/>
        </w:rPr>
      </w:pPr>
      <w:r>
        <w:rPr>
          <w:rFonts w:ascii="Arial" w:hAnsi="Arial"/>
        </w:rPr>
        <w:t>Liczba punkt</w:t>
      </w:r>
      <w:r>
        <w:rPr>
          <w:rFonts w:ascii="Arial" w:hAnsi="Arial"/>
        </w:rPr>
        <w:t>ó</w:t>
      </w:r>
      <w:r>
        <w:rPr>
          <w:rFonts w:ascii="Arial" w:hAnsi="Arial"/>
        </w:rPr>
        <w:t>w ECTS, kt</w:t>
      </w:r>
      <w:r>
        <w:rPr>
          <w:rFonts w:ascii="Arial" w:hAnsi="Arial"/>
        </w:rPr>
        <w:t>ó</w:t>
      </w:r>
      <w:r>
        <w:rPr>
          <w:rFonts w:ascii="Arial" w:hAnsi="Arial"/>
        </w:rPr>
        <w:t>r</w:t>
      </w:r>
      <w:r>
        <w:rPr>
          <w:rFonts w:ascii="Arial" w:hAnsi="Arial"/>
        </w:rPr>
        <w:t xml:space="preserve">ą </w:t>
      </w:r>
      <w:r>
        <w:rPr>
          <w:rFonts w:ascii="Arial" w:hAnsi="Arial"/>
        </w:rPr>
        <w:t>student uzyskuje w ramach zaj</w:t>
      </w:r>
      <w:r>
        <w:rPr>
          <w:rFonts w:ascii="Arial" w:hAnsi="Arial"/>
        </w:rPr>
        <w:t xml:space="preserve">ęć </w:t>
      </w:r>
      <w:r>
        <w:rPr>
          <w:rFonts w:ascii="Arial" w:hAnsi="Arial"/>
        </w:rPr>
        <w:t>o charakterze praktycznym, takich jak zaj</w:t>
      </w:r>
      <w:r>
        <w:rPr>
          <w:rFonts w:ascii="Arial" w:hAnsi="Arial"/>
        </w:rPr>
        <w:t>ę</w:t>
      </w:r>
      <w:r>
        <w:rPr>
          <w:rFonts w:ascii="Arial" w:hAnsi="Arial"/>
        </w:rPr>
        <w:t>cia</w:t>
      </w:r>
      <w:r>
        <w:rPr>
          <w:rFonts w:ascii="Arial" w:hAnsi="Arial"/>
        </w:rPr>
        <w:t xml:space="preserve"> laboratoryjne i projektowe</w:t>
      </w:r>
    </w:p>
    <w:p w:rsidR="000670BA" w:rsidRDefault="000670BA">
      <w:pPr>
        <w:pStyle w:val="Akapitzlist"/>
        <w:spacing w:before="120" w:after="28" w:line="100" w:lineRule="atLeast"/>
        <w:ind w:left="1800"/>
        <w:rPr>
          <w:rFonts w:ascii="Arial" w:eastAsia="Arial" w:hAnsi="Arial" w:cs="Arial"/>
        </w:rPr>
      </w:pPr>
    </w:p>
    <w:p w:rsidR="000670BA" w:rsidRDefault="0008547C">
      <w:pPr>
        <w:pStyle w:val="Akapitzlist"/>
        <w:numPr>
          <w:ilvl w:val="0"/>
          <w:numId w:val="17"/>
        </w:numPr>
        <w:spacing w:before="120" w:after="28" w:line="100" w:lineRule="atLeast"/>
        <w:rPr>
          <w:rFonts w:ascii="Arial" w:hAnsi="Arial"/>
        </w:rPr>
      </w:pPr>
      <w:r>
        <w:rPr>
          <w:rFonts w:ascii="Arial" w:hAnsi="Arial"/>
        </w:rPr>
        <w:t xml:space="preserve">Kryteria oceniania </w:t>
      </w:r>
    </w:p>
    <w:p w:rsidR="000670BA" w:rsidRDefault="0008547C">
      <w:pPr>
        <w:pStyle w:val="Akapitzlist"/>
        <w:spacing w:before="120" w:after="28" w:line="100" w:lineRule="atLeast"/>
        <w:ind w:left="993" w:hanging="284"/>
      </w:pPr>
      <w:r>
        <w:rPr>
          <w:rFonts w:ascii="Arial" w:hAnsi="Arial"/>
        </w:rPr>
        <w:lastRenderedPageBreak/>
        <w:t xml:space="preserve">— </w:t>
      </w:r>
      <w:r>
        <w:rPr>
          <w:rFonts w:ascii="Arial" w:hAnsi="Arial"/>
        </w:rPr>
        <w:t>Kr</w:t>
      </w:r>
      <w:r>
        <w:rPr>
          <w:rFonts w:ascii="Arial" w:hAnsi="Arial"/>
        </w:rPr>
        <w:t>ó</w:t>
      </w:r>
      <w:r>
        <w:rPr>
          <w:rFonts w:ascii="Arial" w:hAnsi="Arial"/>
        </w:rPr>
        <w:t>tka praca pisemna na jeden z wybranych temat</w:t>
      </w:r>
      <w:r>
        <w:rPr>
          <w:rFonts w:ascii="Arial" w:hAnsi="Arial"/>
        </w:rPr>
        <w:t>ó</w:t>
      </w:r>
      <w:r>
        <w:rPr>
          <w:rFonts w:ascii="Arial" w:hAnsi="Arial"/>
        </w:rPr>
        <w:t>w obj</w:t>
      </w:r>
      <w:r>
        <w:rPr>
          <w:rFonts w:ascii="Arial" w:hAnsi="Arial"/>
        </w:rPr>
        <w:t>ę</w:t>
      </w:r>
      <w:r>
        <w:rPr>
          <w:rFonts w:ascii="Arial" w:hAnsi="Arial"/>
        </w:rPr>
        <w:t>tych wyk</w:t>
      </w:r>
      <w:r>
        <w:rPr>
          <w:rFonts w:ascii="Arial" w:hAnsi="Arial"/>
        </w:rPr>
        <w:t>ł</w:t>
      </w:r>
      <w:r>
        <w:rPr>
          <w:rFonts w:ascii="Arial" w:hAnsi="Arial"/>
        </w:rPr>
        <w:t>adem</w:t>
      </w:r>
    </w:p>
    <w:sectPr w:rsidR="000670BA">
      <w:headerReference w:type="default" r:id="rId7"/>
      <w:footerReference w:type="default" r:id="rId8"/>
      <w:pgSz w:w="11900" w:h="16840"/>
      <w:pgMar w:top="1304" w:right="1304" w:bottom="1304" w:left="1304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47C" w:rsidRDefault="0008547C">
      <w:pPr>
        <w:spacing w:after="0" w:line="240" w:lineRule="auto"/>
      </w:pPr>
      <w:r>
        <w:separator/>
      </w:r>
    </w:p>
  </w:endnote>
  <w:endnote w:type="continuationSeparator" w:id="0">
    <w:p w:rsidR="0008547C" w:rsidRDefault="0008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0BA" w:rsidRDefault="0008547C">
    <w:pPr>
      <w:pStyle w:val="Stopka"/>
    </w:pPr>
    <w:r>
      <w:fldChar w:fldCharType="begin"/>
    </w:r>
    <w:r>
      <w:instrText xml:space="preserve"> PAGE </w:instrText>
    </w:r>
    <w:r w:rsidR="00A24EC9">
      <w:fldChar w:fldCharType="separate"/>
    </w:r>
    <w:r w:rsidR="00A24EC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47C" w:rsidRDefault="0008547C">
      <w:pPr>
        <w:spacing w:after="0" w:line="240" w:lineRule="auto"/>
      </w:pPr>
      <w:r>
        <w:separator/>
      </w:r>
    </w:p>
  </w:footnote>
  <w:footnote w:type="continuationSeparator" w:id="0">
    <w:p w:rsidR="0008547C" w:rsidRDefault="00085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0BA" w:rsidRDefault="000670BA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37D"/>
    <w:multiLevelType w:val="multilevel"/>
    <w:tmpl w:val="280A4A18"/>
    <w:numStyleLink w:val="Zaimportowanystyl6"/>
  </w:abstractNum>
  <w:abstractNum w:abstractNumId="1" w15:restartNumberingAfterBreak="0">
    <w:nsid w:val="04207449"/>
    <w:multiLevelType w:val="hybridMultilevel"/>
    <w:tmpl w:val="C7AA5206"/>
    <w:styleLink w:val="Zaimportowanystyl2"/>
    <w:lvl w:ilvl="0" w:tplc="1AEE78D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08178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C805BA">
      <w:start w:val="1"/>
      <w:numFmt w:val="upperRoman"/>
      <w:suff w:val="nothing"/>
      <w:lvlText w:val="%3."/>
      <w:lvlJc w:val="left"/>
      <w:pPr>
        <w:tabs>
          <w:tab w:val="left" w:pos="708"/>
        </w:tabs>
        <w:ind w:left="2103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C4F2E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E2E9E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BC438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D60AF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5CF8E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84C86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0A791F"/>
    <w:multiLevelType w:val="multilevel"/>
    <w:tmpl w:val="8B22142E"/>
    <w:styleLink w:val="Zaimportowanystyl1"/>
    <w:lvl w:ilvl="0">
      <w:start w:val="1"/>
      <w:numFmt w:val="upperRoman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lvlText w:val="%2."/>
      <w:lvlJc w:val="left"/>
      <w:pPr>
        <w:ind w:left="824" w:hanging="3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ind w:left="1364" w:hanging="5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084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2255" w:hanging="1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167" w:hanging="1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719" w:hanging="1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4451" w:hanging="1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5363" w:hanging="1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4533B7D"/>
    <w:multiLevelType w:val="multilevel"/>
    <w:tmpl w:val="B2EA6188"/>
    <w:numStyleLink w:val="Zaimportowanystyl5"/>
  </w:abstractNum>
  <w:abstractNum w:abstractNumId="4" w15:restartNumberingAfterBreak="0">
    <w:nsid w:val="29776290"/>
    <w:multiLevelType w:val="hybridMultilevel"/>
    <w:tmpl w:val="C7AA5206"/>
    <w:numStyleLink w:val="Zaimportowanystyl2"/>
  </w:abstractNum>
  <w:abstractNum w:abstractNumId="5" w15:restartNumberingAfterBreak="0">
    <w:nsid w:val="2E617E11"/>
    <w:multiLevelType w:val="multilevel"/>
    <w:tmpl w:val="0694B13E"/>
    <w:numStyleLink w:val="Zaimportowanystyl3"/>
  </w:abstractNum>
  <w:abstractNum w:abstractNumId="6" w15:restartNumberingAfterBreak="0">
    <w:nsid w:val="65390F63"/>
    <w:multiLevelType w:val="multilevel"/>
    <w:tmpl w:val="B2EA6188"/>
    <w:styleLink w:val="Zaimportowanystyl5"/>
    <w:lvl w:ilvl="0">
      <w:start w:val="1"/>
      <w:numFmt w:val="decimal"/>
      <w:lvlText w:val="%1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ind w:left="2433" w:hanging="5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980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700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237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140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860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33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82B4ABC"/>
    <w:multiLevelType w:val="multilevel"/>
    <w:tmpl w:val="280A4A18"/>
    <w:styleLink w:val="Zaimportowanystyl6"/>
    <w:lvl w:ilvl="0">
      <w:start w:val="1"/>
      <w:numFmt w:val="lowerLetter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317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37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443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533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87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659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749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85A6F64"/>
    <w:multiLevelType w:val="multilevel"/>
    <w:tmpl w:val="0694B13E"/>
    <w:styleLink w:val="Zaimportowanystyl3"/>
    <w:lvl w:ilvl="0">
      <w:start w:val="1"/>
      <w:numFmt w:val="decimal"/>
      <w:lvlText w:val="%1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ind w:left="2433" w:hanging="5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980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700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237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140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860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33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D242FD5"/>
    <w:multiLevelType w:val="multilevel"/>
    <w:tmpl w:val="8B22142E"/>
    <w:numStyleLink w:val="Zaimportowanystyl1"/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9"/>
    <w:lvlOverride w:ilvl="0">
      <w:startOverride w:val="2"/>
    </w:lvlOverride>
  </w:num>
  <w:num w:numId="6">
    <w:abstractNumId w:val="8"/>
  </w:num>
  <w:num w:numId="7">
    <w:abstractNumId w:val="5"/>
  </w:num>
  <w:num w:numId="8">
    <w:abstractNumId w:val="5"/>
    <w:lvlOverride w:ilvl="0">
      <w:startOverride w:val="4"/>
    </w:lvlOverride>
  </w:num>
  <w:num w:numId="9">
    <w:abstractNumId w:val="5"/>
    <w:lvlOverride w:ilvl="0">
      <w:startOverride w:val="5"/>
    </w:lvlOverride>
  </w:num>
  <w:num w:numId="10">
    <w:abstractNumId w:val="9"/>
    <w:lvlOverride w:ilvl="0">
      <w:startOverride w:val="3"/>
    </w:lvlOverride>
  </w:num>
  <w:num w:numId="11">
    <w:abstractNumId w:val="6"/>
  </w:num>
  <w:num w:numId="12">
    <w:abstractNumId w:val="3"/>
  </w:num>
  <w:num w:numId="13">
    <w:abstractNumId w:val="3"/>
    <w:lvlOverride w:ilvl="0">
      <w:startOverride w:val="2"/>
    </w:lvlOverride>
  </w:num>
  <w:num w:numId="14">
    <w:abstractNumId w:val="3"/>
    <w:lvlOverride w:ilvl="0">
      <w:startOverride w:val="3"/>
    </w:lvlOverride>
  </w:num>
  <w:num w:numId="15">
    <w:abstractNumId w:val="7"/>
  </w:num>
  <w:num w:numId="16">
    <w:abstractNumId w:val="0"/>
  </w:num>
  <w:num w:numId="17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0BA"/>
    <w:rsid w:val="000670BA"/>
    <w:rsid w:val="0008547C"/>
    <w:rsid w:val="00A2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C3E76FD-5ADC-094B-AA76-E0E30068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Arial Unicode MS"/>
      <w:color w:val="000000"/>
      <w:u w:color="000000"/>
      <w:lang w:val="en-US"/>
    </w:rPr>
  </w:style>
  <w:style w:type="paragraph" w:styleId="Nagwek4">
    <w:name w:val="heading 4"/>
    <w:uiPriority w:val="9"/>
    <w:unhideWhenUsed/>
    <w:qFormat/>
    <w:pPr>
      <w:suppressAutoHyphens/>
      <w:spacing w:after="200" w:line="276" w:lineRule="auto"/>
      <w:outlineLvl w:val="3"/>
    </w:pPr>
    <w:rPr>
      <w:rFonts w:eastAsia="Times New Roman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  <w:spacing w:line="100" w:lineRule="atLeast"/>
    </w:pPr>
    <w:rPr>
      <w:rFonts w:cs="Arial Unicode MS"/>
      <w:color w:val="000000"/>
      <w:u w:color="000000"/>
      <w:lang w:val="en-US"/>
    </w:rPr>
  </w:style>
  <w:style w:type="paragraph" w:styleId="Akapitzlist">
    <w:name w:val="List Paragraph"/>
    <w:pPr>
      <w:suppressAutoHyphens/>
      <w:spacing w:after="200" w:line="276" w:lineRule="auto"/>
      <w:ind w:left="720"/>
    </w:pPr>
    <w:rPr>
      <w:rFonts w:cs="Arial Unicode MS"/>
      <w:color w:val="000000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paragraph" w:styleId="NormalnyWeb">
    <w:name w:val="Normal (Web)"/>
    <w:pPr>
      <w:suppressAutoHyphens/>
      <w:spacing w:before="28" w:after="28" w:line="100" w:lineRule="atLeast"/>
    </w:pPr>
    <w:rPr>
      <w:rFonts w:cs="Arial Unicode MS"/>
      <w:color w:val="000000"/>
      <w:u w:color="000000"/>
      <w:lang w:val="en-US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990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2020-09-22T09:59:00Z</dcterms:created>
  <dcterms:modified xsi:type="dcterms:W3CDTF">2020-09-22T09:59:00Z</dcterms:modified>
</cp:coreProperties>
</file>